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DEFAE" w14:textId="77777777" w:rsidR="00A718CC" w:rsidRPr="001F4B70" w:rsidRDefault="00A718CC" w:rsidP="00BC063C">
      <w:pPr>
        <w:rPr>
          <w:rFonts w:ascii="Arial" w:hAnsi="Arial" w:cs="Arial"/>
          <w:sz w:val="18"/>
        </w:rPr>
      </w:pPr>
    </w:p>
    <w:p w14:paraId="1853C8E4" w14:textId="558FA7F3" w:rsidR="008A6255" w:rsidRPr="001F4B70" w:rsidRDefault="00BC063C" w:rsidP="003F4587">
      <w:pPr>
        <w:rPr>
          <w:rFonts w:ascii="Calibri" w:eastAsia="Calibri" w:hAnsi="Calibri" w:cs="Times New Roman"/>
          <w:sz w:val="20"/>
          <w:szCs w:val="20"/>
        </w:rPr>
      </w:pPr>
      <w:r>
        <w:rPr>
          <w:noProof/>
          <w:color w:val="231F20"/>
        </w:rPr>
        <w:drawing>
          <wp:anchor distT="0" distB="0" distL="114300" distR="114300" simplePos="0" relativeHeight="251658244" behindDoc="0" locked="0" layoutInCell="1" allowOverlap="1" wp14:anchorId="4D7D3F1D" wp14:editId="3B5B2A99">
            <wp:simplePos x="0" y="0"/>
            <wp:positionH relativeFrom="margin">
              <wp:posOffset>1100719</wp:posOffset>
            </wp:positionH>
            <wp:positionV relativeFrom="paragraph">
              <wp:posOffset>24130</wp:posOffset>
            </wp:positionV>
            <wp:extent cx="6101715" cy="5143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01715" cy="514350"/>
                    </a:xfrm>
                    <a:prstGeom prst="rect">
                      <a:avLst/>
                    </a:prstGeom>
                  </pic:spPr>
                </pic:pic>
              </a:graphicData>
            </a:graphic>
            <wp14:sizeRelH relativeFrom="margin">
              <wp14:pctWidth>0</wp14:pctWidth>
            </wp14:sizeRelH>
            <wp14:sizeRelV relativeFrom="margin">
              <wp14:pctHeight>0</wp14:pctHeight>
            </wp14:sizeRelV>
          </wp:anchor>
        </w:drawing>
      </w:r>
    </w:p>
    <w:p w14:paraId="614E8687" w14:textId="77777777" w:rsidR="008A6255" w:rsidRPr="001F4B70" w:rsidRDefault="008A6255" w:rsidP="008A6255"/>
    <w:p w14:paraId="1C8BDB20" w14:textId="77777777" w:rsidR="008A6255" w:rsidRPr="001F4B70" w:rsidRDefault="008A6255" w:rsidP="008A6255">
      <w:pPr>
        <w:pStyle w:val="EndnoteText"/>
        <w:spacing w:after="0" w:line="240" w:lineRule="auto"/>
        <w:rPr>
          <w:rFonts w:ascii="Arial" w:hAnsi="Arial" w:cs="Arial"/>
          <w:sz w:val="18"/>
        </w:rPr>
      </w:pPr>
    </w:p>
    <w:p w14:paraId="3C620FF9" w14:textId="77777777" w:rsidR="008A6255" w:rsidRPr="001F4B70" w:rsidRDefault="008A6255" w:rsidP="008A6255">
      <w:pPr>
        <w:pStyle w:val="EndnoteText"/>
        <w:spacing w:after="0" w:line="240" w:lineRule="auto"/>
        <w:rPr>
          <w:rFonts w:ascii="Arial" w:hAnsi="Arial" w:cs="Arial"/>
          <w:sz w:val="18"/>
        </w:rPr>
      </w:pPr>
    </w:p>
    <w:p w14:paraId="32DD3A05" w14:textId="77777777" w:rsidR="007D788B" w:rsidRPr="00DC2A61" w:rsidRDefault="007D788B" w:rsidP="007D788B">
      <w:pPr>
        <w:pStyle w:val="Heading1"/>
        <w:pBdr>
          <w:top w:val="single" w:sz="8" w:space="1" w:color="00B0F0"/>
          <w:bottom w:val="single" w:sz="8" w:space="1" w:color="00B0F0"/>
        </w:pBdr>
        <w:kinsoku w:val="0"/>
        <w:overflowPunct w:val="0"/>
        <w:ind w:left="1758" w:right="227"/>
        <w:jc w:val="both"/>
        <w:rPr>
          <w:sz w:val="20"/>
          <w:szCs w:val="20"/>
        </w:rPr>
      </w:pPr>
      <w:r>
        <w:rPr>
          <w:color w:val="63A1AA"/>
        </w:rPr>
        <w:t>Οι Διαταραχές στην Παγκόσμια Εφοδιαστική Αλυσίδα και η Επίδρασή τους στην Οικονομία της Ευρωζώνης</w:t>
      </w:r>
      <w:r w:rsidRPr="00DF33D5">
        <w:rPr>
          <w:color w:val="63A1AA"/>
        </w:rPr>
        <w:t xml:space="preserve">: </w:t>
      </w:r>
      <w:r>
        <w:rPr>
          <w:color w:val="63A1AA"/>
        </w:rPr>
        <w:t>Η Εμπειρία των Τελευταίων Ετών</w:t>
      </w:r>
    </w:p>
    <w:p w14:paraId="6C079028" w14:textId="77777777" w:rsidR="007D788B" w:rsidRDefault="007D788B" w:rsidP="007D788B">
      <w:pPr>
        <w:tabs>
          <w:tab w:val="left" w:pos="1741"/>
          <w:tab w:val="left" w:pos="2139"/>
        </w:tabs>
        <w:spacing w:after="0"/>
        <w:ind w:left="1757" w:right="230"/>
        <w:jc w:val="both"/>
        <w:rPr>
          <w:rFonts w:ascii="Arial" w:hAnsi="Arial" w:cs="Arial"/>
          <w:color w:val="C00000"/>
          <w:sz w:val="20"/>
          <w:szCs w:val="20"/>
        </w:rPr>
      </w:pPr>
    </w:p>
    <w:p w14:paraId="79322D2A" w14:textId="5E101B6E" w:rsidR="007D788B" w:rsidRDefault="007D788B" w:rsidP="007D788B">
      <w:pPr>
        <w:tabs>
          <w:tab w:val="left" w:pos="1741"/>
          <w:tab w:val="left" w:pos="2139"/>
        </w:tabs>
        <w:spacing w:after="0"/>
        <w:ind w:left="1757" w:right="230"/>
        <w:jc w:val="both"/>
        <w:rPr>
          <w:rFonts w:ascii="Arial" w:hAnsi="Arial" w:cs="Arial"/>
          <w:sz w:val="20"/>
          <w:szCs w:val="20"/>
        </w:rPr>
      </w:pPr>
      <w:r w:rsidRPr="000D65D2">
        <w:rPr>
          <w:rFonts w:ascii="Arial" w:hAnsi="Arial" w:cs="Arial"/>
          <w:sz w:val="20"/>
          <w:szCs w:val="20"/>
        </w:rPr>
        <w:t>Τα τελευταία έτη, οι διαταραχές στ</w:t>
      </w:r>
      <w:r w:rsidR="00121676">
        <w:rPr>
          <w:rFonts w:ascii="Arial" w:hAnsi="Arial" w:cs="Arial"/>
          <w:sz w:val="20"/>
          <w:szCs w:val="20"/>
        </w:rPr>
        <w:t>ην</w:t>
      </w:r>
      <w:r w:rsidRPr="000D65D2">
        <w:rPr>
          <w:rFonts w:ascii="Arial" w:hAnsi="Arial" w:cs="Arial"/>
          <w:sz w:val="20"/>
          <w:szCs w:val="20"/>
        </w:rPr>
        <w:t xml:space="preserve"> παγκόσμι</w:t>
      </w:r>
      <w:r w:rsidR="00121676">
        <w:rPr>
          <w:rFonts w:ascii="Arial" w:hAnsi="Arial" w:cs="Arial"/>
          <w:sz w:val="20"/>
          <w:szCs w:val="20"/>
        </w:rPr>
        <w:t>α</w:t>
      </w:r>
      <w:r w:rsidRPr="000D65D2">
        <w:rPr>
          <w:rFonts w:ascii="Arial" w:hAnsi="Arial" w:cs="Arial"/>
          <w:sz w:val="20"/>
          <w:szCs w:val="20"/>
        </w:rPr>
        <w:t xml:space="preserve"> εφοδιαστικ</w:t>
      </w:r>
      <w:r w:rsidR="00121676">
        <w:rPr>
          <w:rFonts w:ascii="Arial" w:hAnsi="Arial" w:cs="Arial"/>
          <w:sz w:val="20"/>
          <w:szCs w:val="20"/>
        </w:rPr>
        <w:t>ή</w:t>
      </w:r>
      <w:r w:rsidRPr="000D65D2">
        <w:rPr>
          <w:rFonts w:ascii="Arial" w:hAnsi="Arial" w:cs="Arial"/>
          <w:sz w:val="20"/>
          <w:szCs w:val="20"/>
        </w:rPr>
        <w:t xml:space="preserve"> αλυσίδ</w:t>
      </w:r>
      <w:r w:rsidR="00121676">
        <w:rPr>
          <w:rFonts w:ascii="Arial" w:hAnsi="Arial" w:cs="Arial"/>
          <w:sz w:val="20"/>
          <w:szCs w:val="20"/>
        </w:rPr>
        <w:t>α,</w:t>
      </w:r>
      <w:r w:rsidRPr="000D65D2">
        <w:rPr>
          <w:rFonts w:ascii="Arial" w:hAnsi="Arial" w:cs="Arial"/>
          <w:sz w:val="20"/>
          <w:szCs w:val="20"/>
        </w:rPr>
        <w:t xml:space="preserve"> εξαιτίας της πανδημικής και της ενεργειακής κρίσης αλλά και των πρόσφατων γεωπολιτικών εντάσεων, αύξησαν την αβεβαιότητα και ανέδειξαν σημαντικούς κινδύνους στο πεδίο της παγκόσμιας οικονομικής αλληλεξάρτησης. Οι διεθνείς εμπορικές σχέσεις αλλά και ο τρόπος </w:t>
      </w:r>
      <w:r w:rsidR="00121676">
        <w:rPr>
          <w:rFonts w:ascii="Arial" w:hAnsi="Arial" w:cs="Arial"/>
          <w:sz w:val="20"/>
          <w:szCs w:val="20"/>
        </w:rPr>
        <w:t>πραγματοποίησης</w:t>
      </w:r>
      <w:r w:rsidRPr="000D65D2">
        <w:rPr>
          <w:rFonts w:ascii="Arial" w:hAnsi="Arial" w:cs="Arial"/>
          <w:sz w:val="20"/>
          <w:szCs w:val="20"/>
        </w:rPr>
        <w:t xml:space="preserve"> των εμπορικών συναλλαγών χαρακτηρίζονται, πλέον, από μία ιδιαίτερη περιπλοκότητα, με πιο πρόσφατο παράδειγμα τις εντάσεις στην Ερυθρά Θάλασσα που οδήγησαν στην αύξηση του μεταφορικού κόστους των ναυτιλιακών εταιρειών</w:t>
      </w:r>
      <w:r w:rsidR="00121676">
        <w:rPr>
          <w:rFonts w:ascii="Arial" w:hAnsi="Arial" w:cs="Arial"/>
          <w:sz w:val="20"/>
          <w:szCs w:val="20"/>
        </w:rPr>
        <w:t>,</w:t>
      </w:r>
      <w:r w:rsidRPr="000D65D2">
        <w:rPr>
          <w:rFonts w:ascii="Arial" w:hAnsi="Arial" w:cs="Arial"/>
          <w:sz w:val="20"/>
          <w:szCs w:val="20"/>
        </w:rPr>
        <w:t xml:space="preserve"> </w:t>
      </w:r>
      <w:r>
        <w:rPr>
          <w:rFonts w:ascii="Arial" w:hAnsi="Arial" w:cs="Arial"/>
          <w:sz w:val="20"/>
          <w:szCs w:val="20"/>
        </w:rPr>
        <w:t xml:space="preserve">καθώς πολλοί επέλεξαν τον ασφαλέστερο </w:t>
      </w:r>
      <w:proofErr w:type="spellStart"/>
      <w:r>
        <w:rPr>
          <w:rFonts w:ascii="Arial" w:hAnsi="Arial" w:cs="Arial"/>
          <w:sz w:val="20"/>
          <w:szCs w:val="20"/>
        </w:rPr>
        <w:t>περίπλου</w:t>
      </w:r>
      <w:proofErr w:type="spellEnd"/>
      <w:r>
        <w:rPr>
          <w:rFonts w:ascii="Arial" w:hAnsi="Arial" w:cs="Arial"/>
          <w:sz w:val="20"/>
          <w:szCs w:val="20"/>
        </w:rPr>
        <w:t xml:space="preserve"> </w:t>
      </w:r>
      <w:r w:rsidRPr="000D65D2">
        <w:rPr>
          <w:rFonts w:ascii="Arial" w:hAnsi="Arial" w:cs="Arial"/>
          <w:sz w:val="20"/>
          <w:szCs w:val="20"/>
        </w:rPr>
        <w:t>της Αφρικής</w:t>
      </w:r>
      <w:r>
        <w:rPr>
          <w:rFonts w:ascii="Arial" w:hAnsi="Arial" w:cs="Arial"/>
          <w:sz w:val="20"/>
          <w:szCs w:val="20"/>
        </w:rPr>
        <w:t>.</w:t>
      </w:r>
      <w:r w:rsidRPr="000D65D2">
        <w:rPr>
          <w:rFonts w:ascii="Arial" w:hAnsi="Arial" w:cs="Arial"/>
          <w:sz w:val="20"/>
          <w:szCs w:val="20"/>
        </w:rPr>
        <w:t xml:space="preserve"> </w:t>
      </w:r>
    </w:p>
    <w:p w14:paraId="14FB8DFC" w14:textId="77777777" w:rsidR="007D788B" w:rsidRPr="000D65D2" w:rsidRDefault="007D788B" w:rsidP="007D788B">
      <w:pPr>
        <w:tabs>
          <w:tab w:val="left" w:pos="1741"/>
          <w:tab w:val="left" w:pos="2139"/>
        </w:tabs>
        <w:spacing w:after="0"/>
        <w:ind w:left="1757" w:right="230"/>
        <w:jc w:val="both"/>
        <w:rPr>
          <w:rFonts w:ascii="Arial" w:hAnsi="Arial" w:cs="Arial"/>
          <w:sz w:val="20"/>
          <w:szCs w:val="20"/>
        </w:rPr>
      </w:pPr>
    </w:p>
    <w:p w14:paraId="1182BB6A" w14:textId="3C7341C8" w:rsidR="007D788B" w:rsidRPr="000D65D2" w:rsidRDefault="007D788B" w:rsidP="007D788B">
      <w:pPr>
        <w:tabs>
          <w:tab w:val="left" w:pos="1741"/>
          <w:tab w:val="left" w:pos="2139"/>
        </w:tabs>
        <w:spacing w:after="0"/>
        <w:ind w:left="1757" w:right="230"/>
        <w:jc w:val="both"/>
        <w:rPr>
          <w:rFonts w:ascii="Arial" w:hAnsi="Arial" w:cs="Arial"/>
          <w:sz w:val="20"/>
          <w:szCs w:val="20"/>
        </w:rPr>
      </w:pPr>
      <w:r w:rsidRPr="000D65D2">
        <w:rPr>
          <w:rFonts w:ascii="Arial" w:hAnsi="Arial" w:cs="Arial"/>
          <w:sz w:val="20"/>
          <w:szCs w:val="20"/>
        </w:rPr>
        <w:t xml:space="preserve">Οι διαταραχές στην παγκόσμια εφοδιαστική αλυσίδα οδήγησαν στην επαναξιολόγηση των παραγόντων που προκαλούν αρρυθμίες στη λειτουργία της εφοδιαστικής αλυσίδας και </w:t>
      </w:r>
      <w:r w:rsidR="00AA59C6">
        <w:rPr>
          <w:rFonts w:ascii="Arial" w:hAnsi="Arial" w:cs="Arial"/>
          <w:sz w:val="20"/>
          <w:szCs w:val="20"/>
        </w:rPr>
        <w:t>στις</w:t>
      </w:r>
      <w:r w:rsidRPr="000D65D2">
        <w:rPr>
          <w:rFonts w:ascii="Arial" w:hAnsi="Arial" w:cs="Arial"/>
          <w:sz w:val="20"/>
          <w:szCs w:val="20"/>
        </w:rPr>
        <w:t xml:space="preserve"> εμπορικ</w:t>
      </w:r>
      <w:r w:rsidR="00AA59C6">
        <w:rPr>
          <w:rFonts w:ascii="Arial" w:hAnsi="Arial" w:cs="Arial"/>
          <w:sz w:val="20"/>
          <w:szCs w:val="20"/>
        </w:rPr>
        <w:t>ές</w:t>
      </w:r>
      <w:r w:rsidRPr="000D65D2">
        <w:rPr>
          <w:rFonts w:ascii="Arial" w:hAnsi="Arial" w:cs="Arial"/>
          <w:sz w:val="20"/>
          <w:szCs w:val="20"/>
        </w:rPr>
        <w:t xml:space="preserve"> σχέσε</w:t>
      </w:r>
      <w:r w:rsidR="00AA59C6">
        <w:rPr>
          <w:rFonts w:ascii="Arial" w:hAnsi="Arial" w:cs="Arial"/>
          <w:sz w:val="20"/>
          <w:szCs w:val="20"/>
        </w:rPr>
        <w:t>ις</w:t>
      </w:r>
      <w:r w:rsidRPr="000D65D2">
        <w:rPr>
          <w:rFonts w:ascii="Arial" w:hAnsi="Arial" w:cs="Arial"/>
          <w:sz w:val="20"/>
          <w:szCs w:val="20"/>
        </w:rPr>
        <w:t xml:space="preserve"> μεταξύ των χωρών. Τέτοιες αρρυθμίες είναι, για παράδειγμα, η διακοπή λειτουργίας των εργοστασίων που οδηγ</w:t>
      </w:r>
      <w:r w:rsidR="00AA59C6">
        <w:rPr>
          <w:rFonts w:ascii="Arial" w:hAnsi="Arial" w:cs="Arial"/>
          <w:sz w:val="20"/>
          <w:szCs w:val="20"/>
        </w:rPr>
        <w:t>εί</w:t>
      </w:r>
      <w:r w:rsidRPr="000D65D2">
        <w:rPr>
          <w:rFonts w:ascii="Arial" w:hAnsi="Arial" w:cs="Arial"/>
          <w:sz w:val="20"/>
          <w:szCs w:val="20"/>
        </w:rPr>
        <w:t xml:space="preserve"> σε ελλείψεις αποθεμάτων, οι περιορισμοί στην κινητικότητα που παρατείνουν τους χρόνους παράδοσης των αγαθών, καθώς και οι ενεργειακές ανατιμήσεις που επιβαρύνουν το κόστος αποστολής τους. </w:t>
      </w:r>
    </w:p>
    <w:p w14:paraId="5F5C9431" w14:textId="77777777" w:rsidR="007D788B" w:rsidRPr="000D65D2" w:rsidRDefault="007D788B" w:rsidP="007D788B">
      <w:pPr>
        <w:tabs>
          <w:tab w:val="left" w:pos="1741"/>
          <w:tab w:val="left" w:pos="2139"/>
        </w:tabs>
        <w:spacing w:after="0"/>
        <w:ind w:left="1757" w:right="230"/>
        <w:jc w:val="both"/>
        <w:rPr>
          <w:rFonts w:ascii="Arial" w:hAnsi="Arial" w:cs="Arial"/>
          <w:sz w:val="20"/>
          <w:szCs w:val="20"/>
        </w:rPr>
      </w:pPr>
    </w:p>
    <w:p w14:paraId="33690C57" w14:textId="663A0D99" w:rsidR="007D788B" w:rsidRDefault="007D788B" w:rsidP="00561F5E">
      <w:pPr>
        <w:tabs>
          <w:tab w:val="left" w:pos="1741"/>
          <w:tab w:val="left" w:pos="2139"/>
        </w:tabs>
        <w:spacing w:after="0"/>
        <w:ind w:left="1757" w:right="230"/>
        <w:jc w:val="both"/>
        <w:rPr>
          <w:rFonts w:ascii="Arial" w:hAnsi="Arial" w:cs="Arial"/>
          <w:sz w:val="20"/>
          <w:szCs w:val="20"/>
        </w:rPr>
      </w:pPr>
      <w:r w:rsidRPr="000D65D2">
        <w:rPr>
          <w:rFonts w:ascii="Arial" w:hAnsi="Arial" w:cs="Arial"/>
          <w:sz w:val="20"/>
          <w:szCs w:val="20"/>
        </w:rPr>
        <w:t>Η έξαρση των πληθωριστικών πιέσεων στη Ζώνη του Ευρώ (</w:t>
      </w:r>
      <w:proofErr w:type="spellStart"/>
      <w:r w:rsidRPr="000D65D2">
        <w:rPr>
          <w:rFonts w:ascii="Arial" w:hAnsi="Arial" w:cs="Arial"/>
          <w:sz w:val="20"/>
          <w:szCs w:val="20"/>
        </w:rPr>
        <w:t>ΖτΕ</w:t>
      </w:r>
      <w:proofErr w:type="spellEnd"/>
      <w:r w:rsidRPr="000D65D2">
        <w:rPr>
          <w:rFonts w:ascii="Arial" w:hAnsi="Arial" w:cs="Arial"/>
          <w:sz w:val="20"/>
          <w:szCs w:val="20"/>
        </w:rPr>
        <w:t>)</w:t>
      </w:r>
      <w:r w:rsidR="00AA59C6">
        <w:rPr>
          <w:rFonts w:ascii="Arial" w:hAnsi="Arial" w:cs="Arial"/>
          <w:sz w:val="20"/>
          <w:szCs w:val="20"/>
        </w:rPr>
        <w:t>,</w:t>
      </w:r>
      <w:r w:rsidRPr="000D65D2">
        <w:rPr>
          <w:rFonts w:ascii="Arial" w:hAnsi="Arial" w:cs="Arial"/>
          <w:sz w:val="20"/>
          <w:szCs w:val="20"/>
        </w:rPr>
        <w:t xml:space="preserve"> από το τρίτο τρίμηνο του 2021, είναι άμεσα συνδεδεμένη με τις διαταραχές στην παγκόσμια εφοδιαστική αλυσίδα. Στο Γράφημα </w:t>
      </w:r>
      <w:r w:rsidR="00833109">
        <w:rPr>
          <w:rFonts w:ascii="Arial" w:hAnsi="Arial" w:cs="Arial"/>
          <w:sz w:val="20"/>
          <w:szCs w:val="20"/>
        </w:rPr>
        <w:t>1</w:t>
      </w:r>
      <w:r w:rsidRPr="000D65D2">
        <w:rPr>
          <w:rFonts w:ascii="Arial" w:hAnsi="Arial" w:cs="Arial"/>
          <w:sz w:val="20"/>
          <w:szCs w:val="20"/>
        </w:rPr>
        <w:t xml:space="preserve">, αποτυπώνεται </w:t>
      </w:r>
    </w:p>
    <w:p w14:paraId="600B304F" w14:textId="0508476F" w:rsidR="007D788B" w:rsidRDefault="00561F5E" w:rsidP="007D788B">
      <w:pPr>
        <w:tabs>
          <w:tab w:val="left" w:pos="1741"/>
          <w:tab w:val="left" w:pos="2139"/>
        </w:tabs>
        <w:spacing w:after="0"/>
        <w:ind w:left="1757" w:right="230"/>
        <w:jc w:val="both"/>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58255" behindDoc="0" locked="0" layoutInCell="1" allowOverlap="1" wp14:anchorId="3A49639A" wp14:editId="616EF848">
                <wp:simplePos x="0" y="0"/>
                <wp:positionH relativeFrom="column">
                  <wp:posOffset>0</wp:posOffset>
                </wp:positionH>
                <wp:positionV relativeFrom="paragraph">
                  <wp:posOffset>90170</wp:posOffset>
                </wp:positionV>
                <wp:extent cx="7218680" cy="3703955"/>
                <wp:effectExtent l="0" t="0" r="1270" b="0"/>
                <wp:wrapNone/>
                <wp:docPr id="230" name="Group 230"/>
                <wp:cNvGraphicFramePr/>
                <a:graphic xmlns:a="http://schemas.openxmlformats.org/drawingml/2006/main">
                  <a:graphicData uri="http://schemas.microsoft.com/office/word/2010/wordprocessingGroup">
                    <wpg:wgp>
                      <wpg:cNvGrpSpPr/>
                      <wpg:grpSpPr>
                        <a:xfrm>
                          <a:off x="0" y="0"/>
                          <a:ext cx="7218680" cy="3703955"/>
                          <a:chOff x="0" y="0"/>
                          <a:chExt cx="7218735" cy="3704175"/>
                        </a:xfrm>
                      </wpg:grpSpPr>
                      <wpg:grpSp>
                        <wpg:cNvPr id="216" name="Group 399"/>
                        <wpg:cNvGrpSpPr>
                          <a:grpSpLocks/>
                        </wpg:cNvGrpSpPr>
                        <wpg:grpSpPr bwMode="auto">
                          <a:xfrm>
                            <a:off x="0" y="0"/>
                            <a:ext cx="7214080" cy="3202940"/>
                            <a:chOff x="277" y="-3279"/>
                            <a:chExt cx="70055" cy="26736"/>
                          </a:xfrm>
                        </wpg:grpSpPr>
                        <wps:wsp>
                          <wps:cNvPr id="218" name="Rectangle 24"/>
                          <wps:cNvSpPr>
                            <a:spLocks noChangeArrowheads="1"/>
                          </wps:cNvSpPr>
                          <wps:spPr bwMode="auto">
                            <a:xfrm>
                              <a:off x="277" y="-3279"/>
                              <a:ext cx="9791" cy="26733"/>
                            </a:xfrm>
                            <a:prstGeom prst="rect">
                              <a:avLst/>
                            </a:prstGeom>
                            <a:solidFill>
                              <a:srgbClr val="E5E4D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oel="http://schemas.microsoft.com/office/2019/extlst" w="9525">
                                  <a:solidFill>
                                    <a:srgbClr val="000000"/>
                                  </a:solidFill>
                                  <a:miter lim="800000"/>
                                  <a:headEnd/>
                                  <a:tailEnd/>
                                </a14:hiddenLine>
                              </a:ext>
                            </a:extLst>
                          </wps:spPr>
                          <wps:txbx>
                            <w:txbxContent>
                              <w:p w14:paraId="3EF50A4E" w14:textId="1AEA28DB" w:rsidR="007D788B" w:rsidRPr="00DC4FCE" w:rsidRDefault="007D788B" w:rsidP="007D788B">
                                <w:pPr>
                                  <w:jc w:val="center"/>
                                  <w:rPr>
                                    <w:rFonts w:ascii="Arial" w:hAnsi="Arial" w:cs="Arial"/>
                                    <w:color w:val="E24C37"/>
                                    <w:spacing w:val="-4"/>
                                    <w:sz w:val="18"/>
                                    <w:lang w:val="en-US"/>
                                  </w:rPr>
                                </w:pPr>
                                <w:r w:rsidRPr="006F767E">
                                  <w:rPr>
                                    <w:rFonts w:ascii="Arial" w:hAnsi="Arial" w:cs="Arial"/>
                                    <w:color w:val="E24C37"/>
                                    <w:spacing w:val="-4"/>
                                    <w:sz w:val="18"/>
                                    <w:lang w:val="en-US"/>
                                  </w:rPr>
                                  <w:br/>
                                </w:r>
                                <w:r w:rsidRPr="00E47D04">
                                  <w:rPr>
                                    <w:rFonts w:ascii="Arial" w:hAnsi="Arial" w:cs="Arial"/>
                                    <w:color w:val="E24C37"/>
                                    <w:spacing w:val="-4"/>
                                    <w:sz w:val="18"/>
                                  </w:rPr>
                                  <w:t>ΓΡΑΦΗΜΑ</w:t>
                                </w:r>
                                <w:r w:rsidRPr="007F2AB8">
                                  <w:rPr>
                                    <w:rFonts w:ascii="Arial" w:hAnsi="Arial" w:cs="Arial"/>
                                    <w:color w:val="E24C37"/>
                                    <w:spacing w:val="-4"/>
                                    <w:sz w:val="18"/>
                                    <w:lang w:val="en-US"/>
                                  </w:rPr>
                                  <w:t xml:space="preserve"> </w:t>
                                </w:r>
                                <w:r w:rsidR="00833109" w:rsidRPr="00DC4FCE">
                                  <w:rPr>
                                    <w:rFonts w:ascii="Arial" w:hAnsi="Arial" w:cs="Arial"/>
                                    <w:color w:val="E24C37"/>
                                    <w:spacing w:val="-4"/>
                                    <w:sz w:val="18"/>
                                    <w:lang w:val="en-US"/>
                                  </w:rPr>
                                  <w:t>1</w:t>
                                </w:r>
                              </w:p>
                              <w:p w14:paraId="59991B51" w14:textId="77777777" w:rsidR="007D788B" w:rsidRPr="006F767E" w:rsidRDefault="007D788B" w:rsidP="007D788B">
                                <w:pPr>
                                  <w:jc w:val="center"/>
                                  <w:rPr>
                                    <w:rFonts w:ascii="Arial" w:hAnsi="Arial" w:cs="Arial"/>
                                    <w:color w:val="E24C37"/>
                                    <w:spacing w:val="-4"/>
                                    <w:sz w:val="18"/>
                                    <w:lang w:val="en-US"/>
                                  </w:rPr>
                                </w:pPr>
                              </w:p>
                              <w:p w14:paraId="61B9C91E" w14:textId="77777777" w:rsidR="007D788B" w:rsidRPr="006F767E" w:rsidRDefault="007D788B" w:rsidP="007D788B">
                                <w:pPr>
                                  <w:jc w:val="center"/>
                                  <w:rPr>
                                    <w:rFonts w:ascii="Arial" w:hAnsi="Arial" w:cs="Arial"/>
                                    <w:color w:val="E24C37"/>
                                    <w:spacing w:val="-4"/>
                                    <w:sz w:val="18"/>
                                    <w:lang w:val="en-US"/>
                                  </w:rPr>
                                </w:pPr>
                              </w:p>
                              <w:p w14:paraId="2F6563CF" w14:textId="77777777" w:rsidR="007D788B" w:rsidRPr="006F767E" w:rsidRDefault="007D788B" w:rsidP="007D788B">
                                <w:pPr>
                                  <w:jc w:val="center"/>
                                  <w:rPr>
                                    <w:rFonts w:ascii="Arial" w:hAnsi="Arial" w:cs="Arial"/>
                                    <w:color w:val="E24C37"/>
                                    <w:spacing w:val="-4"/>
                                    <w:sz w:val="18"/>
                                    <w:lang w:val="en-US"/>
                                  </w:rPr>
                                </w:pPr>
                              </w:p>
                              <w:p w14:paraId="5FB2C2DB" w14:textId="77777777" w:rsidR="007D788B" w:rsidRPr="006F767E" w:rsidRDefault="007D788B" w:rsidP="007D788B">
                                <w:pPr>
                                  <w:jc w:val="center"/>
                                  <w:rPr>
                                    <w:rFonts w:ascii="Arial" w:hAnsi="Arial" w:cs="Arial"/>
                                    <w:color w:val="E24C37"/>
                                    <w:spacing w:val="-4"/>
                                    <w:sz w:val="18"/>
                                    <w:lang w:val="en-US"/>
                                  </w:rPr>
                                </w:pPr>
                              </w:p>
                              <w:p w14:paraId="67EA3069" w14:textId="77777777" w:rsidR="007D788B" w:rsidRPr="006F767E" w:rsidRDefault="007D788B" w:rsidP="007D788B">
                                <w:pPr>
                                  <w:jc w:val="center"/>
                                  <w:rPr>
                                    <w:rFonts w:ascii="Arial" w:hAnsi="Arial" w:cs="Arial"/>
                                    <w:color w:val="E24C37"/>
                                    <w:spacing w:val="-4"/>
                                    <w:sz w:val="18"/>
                                    <w:lang w:val="en-US"/>
                                  </w:rPr>
                                </w:pPr>
                              </w:p>
                              <w:p w14:paraId="1E5018B8" w14:textId="77777777" w:rsidR="007D788B" w:rsidRPr="006F767E" w:rsidRDefault="007D788B" w:rsidP="007D788B">
                                <w:pPr>
                                  <w:jc w:val="center"/>
                                  <w:rPr>
                                    <w:rFonts w:ascii="Arial" w:hAnsi="Arial" w:cs="Arial"/>
                                    <w:color w:val="E24C37"/>
                                    <w:spacing w:val="-4"/>
                                    <w:sz w:val="18"/>
                                    <w:lang w:val="en-US"/>
                                  </w:rPr>
                                </w:pPr>
                              </w:p>
                              <w:p w14:paraId="01D105E4" w14:textId="77777777" w:rsidR="007D788B" w:rsidRPr="006F767E" w:rsidRDefault="007D788B" w:rsidP="007D788B">
                                <w:pPr>
                                  <w:jc w:val="center"/>
                                  <w:rPr>
                                    <w:rFonts w:ascii="Arial" w:hAnsi="Arial" w:cs="Arial"/>
                                    <w:color w:val="E24C37"/>
                                    <w:spacing w:val="-4"/>
                                    <w:sz w:val="18"/>
                                    <w:lang w:val="en-US"/>
                                  </w:rPr>
                                </w:pPr>
                              </w:p>
                              <w:p w14:paraId="4ADBB466" w14:textId="77777777" w:rsidR="007D788B" w:rsidRPr="00E841B8" w:rsidRDefault="007D788B" w:rsidP="007D788B">
                                <w:pPr>
                                  <w:rPr>
                                    <w:rFonts w:ascii="Arial" w:hAnsi="Arial" w:cs="Arial"/>
                                    <w:color w:val="000000"/>
                                    <w:spacing w:val="-4"/>
                                    <w:sz w:val="18"/>
                                    <w:szCs w:val="18"/>
                                    <w:lang w:val="en-US"/>
                                  </w:rPr>
                                </w:pPr>
                              </w:p>
                              <w:p w14:paraId="69A48C37" w14:textId="77777777" w:rsidR="007D788B" w:rsidRPr="00C674E8" w:rsidRDefault="007D788B" w:rsidP="007D788B">
                                <w:pPr>
                                  <w:jc w:val="center"/>
                                  <w:rPr>
                                    <w:rFonts w:ascii="Arial" w:hAnsi="Arial" w:cs="Arial"/>
                                    <w:color w:val="000000"/>
                                    <w:spacing w:val="-4"/>
                                    <w:sz w:val="18"/>
                                    <w:szCs w:val="18"/>
                                    <w:lang w:val="en-US"/>
                                  </w:rPr>
                                </w:pPr>
                                <w:r w:rsidRPr="00487211">
                                  <w:rPr>
                                    <w:rFonts w:ascii="Arial" w:hAnsi="Arial" w:cs="Arial"/>
                                    <w:color w:val="000000"/>
                                    <w:spacing w:val="-4"/>
                                    <w:sz w:val="18"/>
                                    <w:szCs w:val="18"/>
                                  </w:rPr>
                                  <w:t>Πηγ</w:t>
                                </w:r>
                                <w:r>
                                  <w:rPr>
                                    <w:rFonts w:ascii="Arial" w:hAnsi="Arial" w:cs="Arial"/>
                                    <w:color w:val="000000"/>
                                    <w:spacing w:val="-4"/>
                                    <w:sz w:val="18"/>
                                    <w:szCs w:val="18"/>
                                  </w:rPr>
                                  <w:t>ή</w:t>
                                </w:r>
                                <w:r w:rsidRPr="00487211">
                                  <w:rPr>
                                    <w:rFonts w:ascii="Arial" w:hAnsi="Arial" w:cs="Arial"/>
                                    <w:sz w:val="18"/>
                                    <w:szCs w:val="18"/>
                                    <w:lang w:val="en-US"/>
                                  </w:rPr>
                                  <w:t>:</w:t>
                                </w:r>
                                <w:r w:rsidRPr="00E841B8">
                                  <w:rPr>
                                    <w:rFonts w:ascii="Arial" w:hAnsi="Arial" w:cs="Arial"/>
                                    <w:sz w:val="18"/>
                                    <w:szCs w:val="18"/>
                                    <w:lang w:val="en-US"/>
                                  </w:rPr>
                                  <w:t xml:space="preserve"> </w:t>
                                </w:r>
                                <w:r>
                                  <w:rPr>
                                    <w:rFonts w:ascii="Arial" w:hAnsi="Arial" w:cs="Arial"/>
                                    <w:sz w:val="18"/>
                                    <w:szCs w:val="18"/>
                                    <w:lang w:val="en-US"/>
                                  </w:rPr>
                                  <w:t>Fed of New</w:t>
                                </w:r>
                                <w:r w:rsidRPr="00BA3E38">
                                  <w:rPr>
                                    <w:rFonts w:ascii="Arial" w:hAnsi="Arial" w:cs="Arial"/>
                                    <w:sz w:val="18"/>
                                    <w:szCs w:val="18"/>
                                    <w:lang w:val="en-US"/>
                                  </w:rPr>
                                  <w:t xml:space="preserve"> </w:t>
                                </w:r>
                                <w:r>
                                  <w:rPr>
                                    <w:rFonts w:ascii="Arial" w:hAnsi="Arial" w:cs="Arial"/>
                                    <w:sz w:val="18"/>
                                    <w:szCs w:val="18"/>
                                    <w:lang w:val="en-US"/>
                                  </w:rPr>
                                  <w:t>York, Eurostat</w:t>
                                </w:r>
                                <w:r w:rsidRPr="00E841B8">
                                  <w:rPr>
                                    <w:rFonts w:ascii="Arial" w:hAnsi="Arial" w:cs="Arial"/>
                                    <w:sz w:val="18"/>
                                    <w:szCs w:val="18"/>
                                    <w:lang w:val="en-US"/>
                                  </w:rPr>
                                  <w:t xml:space="preserve"> </w:t>
                                </w:r>
                                <w:r w:rsidRPr="007F2AB8">
                                  <w:rPr>
                                    <w:rFonts w:ascii="Arial" w:hAnsi="Arial" w:cs="Arial"/>
                                    <w:sz w:val="18"/>
                                    <w:szCs w:val="18"/>
                                    <w:lang w:val="en-US"/>
                                  </w:rPr>
                                  <w:t xml:space="preserve"> </w:t>
                                </w:r>
                              </w:p>
                            </w:txbxContent>
                          </wps:txbx>
                          <wps:bodyPr rot="0" vert="horz" wrap="square" lIns="91440" tIns="45720" rIns="91440" bIns="45720" anchor="t" anchorCtr="0" upright="1">
                            <a:noAutofit/>
                          </wps:bodyPr>
                        </wps:wsp>
                        <wps:wsp>
                          <wps:cNvPr id="219" name="Freeform 364"/>
                          <wps:cNvSpPr>
                            <a:spLocks/>
                          </wps:cNvSpPr>
                          <wps:spPr bwMode="auto">
                            <a:xfrm>
                              <a:off x="11283" y="-3254"/>
                              <a:ext cx="59049" cy="26711"/>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oel="http://schemas.microsoft.com/office/2019/extlst" w="9525">
                                  <a:solidFill>
                                    <a:srgbClr val="000000"/>
                                  </a:solidFill>
                                  <a:round/>
                                  <a:headEnd/>
                                  <a:tailEnd/>
                                </a14:hiddenLine>
                              </a:ext>
                            </a:extLst>
                          </wps:spPr>
                          <wps:txbx>
                            <w:txbxContent>
                              <w:p w14:paraId="68A3FEAF" w14:textId="77777777" w:rsidR="007D788B" w:rsidRPr="00E75DDB" w:rsidRDefault="007D788B" w:rsidP="007D788B">
                                <w:pPr>
                                  <w:tabs>
                                    <w:tab w:val="left" w:pos="2410"/>
                                  </w:tabs>
                                  <w:spacing w:after="0" w:line="240" w:lineRule="auto"/>
                                  <w:rPr>
                                    <w:rFonts w:ascii="Arial" w:eastAsia="Arial" w:hAnsi="Arial" w:cs="Arial"/>
                                    <w:color w:val="0E3B70"/>
                                    <w:sz w:val="10"/>
                                    <w:szCs w:val="10"/>
                                  </w:rPr>
                                </w:pPr>
                                <w:r>
                                  <w:rPr>
                                    <w:rFonts w:ascii="Arial" w:eastAsia="Arial" w:hAnsi="Arial" w:cs="Arial"/>
                                    <w:color w:val="0E3B70"/>
                                    <w:sz w:val="20"/>
                                    <w:szCs w:val="20"/>
                                  </w:rPr>
                                  <w:t>Παγκόσμιος δείκτης</w:t>
                                </w:r>
                                <w:r w:rsidRPr="000A31CC">
                                  <w:rPr>
                                    <w:rFonts w:ascii="Arial" w:eastAsia="Arial" w:hAnsi="Arial" w:cs="Arial"/>
                                    <w:color w:val="0E3B70"/>
                                    <w:sz w:val="20"/>
                                    <w:szCs w:val="20"/>
                                  </w:rPr>
                                  <w:t xml:space="preserve"> </w:t>
                                </w:r>
                                <w:r>
                                  <w:rPr>
                                    <w:rFonts w:ascii="Arial" w:eastAsia="Arial" w:hAnsi="Arial" w:cs="Arial"/>
                                    <w:color w:val="0E3B70"/>
                                    <w:sz w:val="20"/>
                                    <w:szCs w:val="20"/>
                                  </w:rPr>
                                  <w:t xml:space="preserve">πίεσης εφοδιαστικής αλυσίδας και πληθωριστικές πιέσεις </w:t>
                                </w:r>
                                <w:proofErr w:type="spellStart"/>
                                <w:r>
                                  <w:rPr>
                                    <w:rFonts w:ascii="Arial" w:eastAsia="Arial" w:hAnsi="Arial" w:cs="Arial"/>
                                    <w:color w:val="0E3B70"/>
                                    <w:sz w:val="20"/>
                                    <w:szCs w:val="20"/>
                                  </w:rPr>
                                  <w:t>ΖτΕ</w:t>
                                </w:r>
                                <w:proofErr w:type="spellEnd"/>
                                <w:r w:rsidRPr="009906A8">
                                  <w:rPr>
                                    <w:rFonts w:ascii="Arial" w:hAnsi="Arial" w:cs="Arial"/>
                                    <w:noProof/>
                                    <w:sz w:val="20"/>
                                    <w:lang w:val="en-US"/>
                                  </w:rPr>
                                  <w:drawing>
                                    <wp:inline distT="0" distB="0" distL="0" distR="0" wp14:anchorId="032100E8" wp14:editId="242C7C41">
                                      <wp:extent cx="5890895" cy="66446"/>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0895" cy="66446"/>
                                              </a:xfrm>
                                              <a:prstGeom prst="rect">
                                                <a:avLst/>
                                              </a:prstGeom>
                                              <a:noFill/>
                                              <a:ln>
                                                <a:noFill/>
                                              </a:ln>
                                            </pic:spPr>
                                          </pic:pic>
                                        </a:graphicData>
                                      </a:graphic>
                                    </wp:inline>
                                  </w:drawing>
                                </w:r>
                                <w:r w:rsidRPr="00E75DDB">
                                  <w:rPr>
                                    <w:rFonts w:ascii="Arial" w:hAnsi="Arial" w:cs="Arial"/>
                                    <w:noProof/>
                                    <w:sz w:val="20"/>
                                  </w:rPr>
                                  <w:t xml:space="preserve"> </w:t>
                                </w:r>
                              </w:p>
                              <w:p w14:paraId="766E5E35" w14:textId="24777E9A" w:rsidR="007D788B" w:rsidRPr="005F4DC6" w:rsidRDefault="00C77F81" w:rsidP="007D788B">
                                <w:pPr>
                                  <w:tabs>
                                    <w:tab w:val="left" w:pos="2410"/>
                                  </w:tabs>
                                  <w:spacing w:after="0"/>
                                  <w:rPr>
                                    <w:rFonts w:ascii="Arial" w:hAnsi="Arial" w:cs="Arial"/>
                                    <w:sz w:val="20"/>
                                  </w:rPr>
                                </w:pPr>
                                <w:r w:rsidRPr="00C77F81">
                                  <w:rPr>
                                    <w:noProof/>
                                  </w:rPr>
                                  <w:drawing>
                                    <wp:inline distT="0" distB="0" distL="0" distR="0" wp14:anchorId="417D6927" wp14:editId="5DC3328F">
                                      <wp:extent cx="5772150" cy="2876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2150" cy="2876550"/>
                                              </a:xfrm>
                                              <a:prstGeom prst="rect">
                                                <a:avLst/>
                                              </a:prstGeom>
                                              <a:noFill/>
                                              <a:ln>
                                                <a:noFill/>
                                              </a:ln>
                                            </pic:spPr>
                                          </pic:pic>
                                        </a:graphicData>
                                      </a:graphic>
                                    </wp:inline>
                                  </w:drawing>
                                </w:r>
                                <w:r w:rsidR="007D788B" w:rsidRPr="00864AC1">
                                  <w:rPr>
                                    <w:rFonts w:ascii="Arial" w:hAnsi="Arial" w:cs="Arial"/>
                                    <w:sz w:val="20"/>
                                  </w:rPr>
                                  <w:t xml:space="preserve"> </w:t>
                                </w:r>
                                <w:r w:rsidR="007D788B" w:rsidRPr="00985780">
                                  <w:rPr>
                                    <w:rFonts w:ascii="Arial" w:hAnsi="Arial" w:cs="Arial"/>
                                    <w:sz w:val="20"/>
                                  </w:rPr>
                                  <w:t xml:space="preserve"> </w:t>
                                </w:r>
                                <w:r w:rsidR="007D788B" w:rsidRPr="00125D51">
                                  <w:rPr>
                                    <w:rFonts w:ascii="Arial" w:hAnsi="Arial" w:cs="Arial"/>
                                    <w:sz w:val="20"/>
                                  </w:rPr>
                                  <w:t xml:space="preserve"> </w:t>
                                </w:r>
                                <w:r w:rsidR="007D788B" w:rsidRPr="00955C88">
                                  <w:rPr>
                                    <w:rFonts w:ascii="Arial" w:hAnsi="Arial" w:cs="Arial"/>
                                    <w:sz w:val="20"/>
                                  </w:rPr>
                                  <w:t xml:space="preserve"> </w:t>
                                </w:r>
                                <w:r w:rsidR="007D788B" w:rsidRPr="0035335E">
                                  <w:rPr>
                                    <w:rFonts w:ascii="Arial" w:hAnsi="Arial" w:cs="Arial"/>
                                    <w:sz w:val="20"/>
                                  </w:rPr>
                                  <w:t xml:space="preserve">   </w:t>
                                </w:r>
                                <w:r w:rsidR="007D788B" w:rsidRPr="00E44601">
                                  <w:rPr>
                                    <w:rFonts w:ascii="Arial" w:hAnsi="Arial" w:cs="Arial"/>
                                    <w:sz w:val="20"/>
                                  </w:rPr>
                                  <w:t xml:space="preserve"> </w:t>
                                </w:r>
                                <w:r w:rsidR="007D788B" w:rsidRPr="00481297">
                                  <w:rPr>
                                    <w:rFonts w:ascii="Arial" w:hAnsi="Arial" w:cs="Arial"/>
                                    <w:sz w:val="20"/>
                                  </w:rPr>
                                  <w:t xml:space="preserve"> </w:t>
                                </w:r>
                              </w:p>
                            </w:txbxContent>
                          </wps:txbx>
                          <wps:bodyPr rot="0" vert="horz" wrap="square" lIns="91440" tIns="45720" rIns="91440" bIns="45720" anchor="t" anchorCtr="0" upright="1">
                            <a:noAutofit/>
                          </wps:bodyPr>
                        </wps:wsp>
                      </wpg:grpSp>
                      <wpg:grpSp>
                        <wpg:cNvPr id="229" name="Group 229"/>
                        <wpg:cNvGrpSpPr/>
                        <wpg:grpSpPr>
                          <a:xfrm>
                            <a:off x="0" y="3228229"/>
                            <a:ext cx="7218735" cy="475946"/>
                            <a:chOff x="0" y="0"/>
                            <a:chExt cx="7218735" cy="475946"/>
                          </a:xfrm>
                        </wpg:grpSpPr>
                        <wps:wsp>
                          <wps:cNvPr id="7" name="Freeform 358"/>
                          <wps:cNvSpPr>
                            <a:spLocks/>
                          </wps:cNvSpPr>
                          <wps:spPr bwMode="auto">
                            <a:xfrm>
                              <a:off x="0" y="7951"/>
                              <a:ext cx="1004570" cy="467995"/>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6D1283F" w14:textId="77777777" w:rsidR="007D788B" w:rsidRPr="00F27802" w:rsidRDefault="007D788B" w:rsidP="007D788B">
                                <w:pPr>
                                  <w:jc w:val="center"/>
                                  <w:rPr>
                                    <w:rFonts w:ascii="Arial" w:hAnsi="Arial" w:cs="Arial"/>
                                    <w:b/>
                                    <w:color w:val="0070C0"/>
                                    <w:sz w:val="18"/>
                                  </w:rPr>
                                </w:pPr>
                                <w:r>
                                  <w:rPr>
                                    <w:rFonts w:ascii="Arial" w:hAnsi="Arial" w:cs="Arial"/>
                                    <w:b/>
                                    <w:color w:val="0070C0"/>
                                    <w:sz w:val="18"/>
                                  </w:rPr>
                                  <w:t>Σημείωση</w:t>
                                </w:r>
                                <w:r w:rsidRPr="00F27802">
                                  <w:rPr>
                                    <w:rFonts w:ascii="Arial" w:hAnsi="Arial" w:cs="Arial"/>
                                    <w:b/>
                                    <w:color w:val="0070C0"/>
                                    <w:sz w:val="18"/>
                                  </w:rPr>
                                  <w:t>:</w:t>
                                </w:r>
                              </w:p>
                              <w:p w14:paraId="7101A9BD" w14:textId="77777777" w:rsidR="007D788B" w:rsidRPr="00F76464" w:rsidRDefault="007D788B" w:rsidP="007D788B">
                                <w:pPr>
                                  <w:rPr>
                                    <w:rFonts w:ascii="Arial" w:hAnsi="Arial" w:cs="Arial"/>
                                    <w:sz w:val="14"/>
                                  </w:rPr>
                                </w:pPr>
                              </w:p>
                              <w:p w14:paraId="67D9A1FB" w14:textId="77777777" w:rsidR="007D788B" w:rsidRPr="00F76464" w:rsidRDefault="007D788B" w:rsidP="007D788B">
                                <w:pPr>
                                  <w:rPr>
                                    <w:rFonts w:ascii="Arial" w:hAnsi="Arial" w:cs="Arial"/>
                                    <w:sz w:val="14"/>
                                  </w:rPr>
                                </w:pP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p>
                              <w:p w14:paraId="232810CC" w14:textId="77777777" w:rsidR="007D788B" w:rsidRPr="00F76464" w:rsidRDefault="007D788B" w:rsidP="007D788B">
                                <w:pPr>
                                  <w:rPr>
                                    <w:rFonts w:ascii="Arial" w:hAnsi="Arial" w:cs="Arial"/>
                                    <w:sz w:val="14"/>
                                  </w:rPr>
                                </w:pPr>
                              </w:p>
                              <w:p w14:paraId="53192A31" w14:textId="77777777" w:rsidR="007D788B" w:rsidRPr="00F76464" w:rsidRDefault="007D788B" w:rsidP="007D788B">
                                <w:pPr>
                                  <w:rPr>
                                    <w:rFonts w:ascii="Arial" w:hAnsi="Arial" w:cs="Arial"/>
                                    <w:sz w:val="14"/>
                                  </w:rPr>
                                </w:pPr>
                              </w:p>
                              <w:p w14:paraId="0774699A" w14:textId="77777777" w:rsidR="007D788B" w:rsidRPr="00F76464" w:rsidRDefault="007D788B" w:rsidP="007D788B">
                                <w:pPr>
                                  <w:rPr>
                                    <w:rFonts w:ascii="Arial" w:hAnsi="Arial" w:cs="Arial"/>
                                    <w:sz w:val="14"/>
                                  </w:rPr>
                                </w:pPr>
                              </w:p>
                              <w:p w14:paraId="1803FD95" w14:textId="77777777" w:rsidR="007D788B" w:rsidRPr="00F76464" w:rsidRDefault="007D788B" w:rsidP="007D788B">
                                <w:pPr>
                                  <w:rPr>
                                    <w:rFonts w:ascii="Arial" w:hAnsi="Arial" w:cs="Arial"/>
                                    <w:sz w:val="14"/>
                                  </w:rPr>
                                </w:pPr>
                              </w:p>
                              <w:p w14:paraId="6C23FF4A" w14:textId="77777777" w:rsidR="007D788B" w:rsidRPr="00F76464" w:rsidRDefault="007D788B" w:rsidP="007D788B">
                                <w:pPr>
                                  <w:rPr>
                                    <w:rFonts w:ascii="Arial" w:hAnsi="Arial" w:cs="Arial"/>
                                    <w:sz w:val="14"/>
                                  </w:rPr>
                                </w:pPr>
                              </w:p>
                              <w:p w14:paraId="3C05A2A2" w14:textId="77777777" w:rsidR="007D788B" w:rsidRPr="00F76464" w:rsidRDefault="007D788B" w:rsidP="007D788B">
                                <w:pPr>
                                  <w:rPr>
                                    <w:rFonts w:ascii="Arial" w:hAnsi="Arial" w:cs="Arial"/>
                                    <w:sz w:val="14"/>
                                  </w:rPr>
                                </w:pPr>
                              </w:p>
                              <w:p w14:paraId="3F3CF84B" w14:textId="77777777" w:rsidR="007D788B" w:rsidRPr="00F76464" w:rsidRDefault="007D788B" w:rsidP="007D788B">
                                <w:pPr>
                                  <w:rPr>
                                    <w:rFonts w:ascii="Arial" w:hAnsi="Arial" w:cs="Arial"/>
                                    <w:sz w:val="14"/>
                                  </w:rPr>
                                </w:pPr>
                              </w:p>
                              <w:p w14:paraId="210E2E1D" w14:textId="77777777" w:rsidR="007D788B" w:rsidRPr="00F76464" w:rsidRDefault="007D788B" w:rsidP="007D788B">
                                <w:pPr>
                                  <w:rPr>
                                    <w:rFonts w:ascii="Arial" w:hAnsi="Arial" w:cs="Arial"/>
                                    <w:sz w:val="14"/>
                                  </w:rPr>
                                </w:pPr>
                              </w:p>
                              <w:p w14:paraId="380BD259" w14:textId="77777777" w:rsidR="007D788B" w:rsidRPr="00F76464" w:rsidRDefault="007D788B" w:rsidP="007D788B">
                                <w:pPr>
                                  <w:rPr>
                                    <w:rFonts w:ascii="Arial" w:hAnsi="Arial" w:cs="Arial"/>
                                    <w:sz w:val="14"/>
                                  </w:rPr>
                                </w:pPr>
                              </w:p>
                              <w:p w14:paraId="38916292" w14:textId="77777777" w:rsidR="007D788B" w:rsidRPr="00F76464" w:rsidRDefault="007D788B" w:rsidP="007D788B">
                                <w:pPr>
                                  <w:rPr>
                                    <w:rFonts w:ascii="Arial" w:hAnsi="Arial" w:cs="Arial"/>
                                    <w:sz w:val="14"/>
                                  </w:rPr>
                                </w:pPr>
                              </w:p>
                              <w:p w14:paraId="3C7F4465" w14:textId="77777777" w:rsidR="007D788B" w:rsidRPr="00F76464" w:rsidRDefault="007D788B" w:rsidP="007D788B">
                                <w:pPr>
                                  <w:rPr>
                                    <w:rFonts w:ascii="Arial" w:hAnsi="Arial" w:cs="Arial"/>
                                    <w:sz w:val="14"/>
                                  </w:rPr>
                                </w:pPr>
                              </w:p>
                              <w:p w14:paraId="796FA9DC" w14:textId="77777777" w:rsidR="007D788B" w:rsidRPr="00F76464" w:rsidRDefault="007D788B" w:rsidP="007D788B">
                                <w:pPr>
                                  <w:rPr>
                                    <w:rFonts w:ascii="Arial" w:hAnsi="Arial" w:cs="Arial"/>
                                    <w:sz w:val="14"/>
                                  </w:rPr>
                                </w:pPr>
                              </w:p>
                            </w:txbxContent>
                          </wps:txbx>
                          <wps:bodyPr rot="0" vert="horz" wrap="square" lIns="91440" tIns="45720" rIns="91440" bIns="45720" anchor="t" anchorCtr="0" upright="1">
                            <a:noAutofit/>
                          </wps:bodyPr>
                        </wps:wsp>
                        <wps:wsp>
                          <wps:cNvPr id="55" name="Freeform 358"/>
                          <wps:cNvSpPr>
                            <a:spLocks/>
                          </wps:cNvSpPr>
                          <wps:spPr bwMode="auto">
                            <a:xfrm>
                              <a:off x="1129085" y="0"/>
                              <a:ext cx="6089650" cy="467995"/>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ED666DA" w14:textId="77777777" w:rsidR="007D788B" w:rsidRPr="00DB411B" w:rsidRDefault="007D788B" w:rsidP="007D788B">
                                <w:pPr>
                                  <w:spacing w:after="0"/>
                                  <w:rPr>
                                    <w:rFonts w:ascii="Arial" w:hAnsi="Arial" w:cs="Arial"/>
                                    <w:sz w:val="16"/>
                                    <w:szCs w:val="24"/>
                                  </w:rPr>
                                </w:pPr>
                                <w:r w:rsidRPr="00DF33D5">
                                  <w:rPr>
                                    <w:rFonts w:ascii="Arial" w:hAnsi="Arial" w:cs="Arial"/>
                                    <w:sz w:val="16"/>
                                    <w:szCs w:val="24"/>
                                  </w:rPr>
                                  <w:t xml:space="preserve">Οι </w:t>
                                </w:r>
                                <w:r w:rsidRPr="00DB411B">
                                  <w:rPr>
                                    <w:rFonts w:ascii="Arial" w:hAnsi="Arial" w:cs="Arial"/>
                                    <w:sz w:val="16"/>
                                    <w:szCs w:val="24"/>
                                  </w:rPr>
                                  <w:t>τιμές</w:t>
                                </w:r>
                                <w:r w:rsidRPr="00DF33D5">
                                  <w:rPr>
                                    <w:rFonts w:ascii="Arial" w:hAnsi="Arial" w:cs="Arial"/>
                                    <w:sz w:val="16"/>
                                    <w:szCs w:val="24"/>
                                  </w:rPr>
                                  <w:t xml:space="preserve"> του δείκτη GSCPI μετρούν τις τυπικές αποκλίσεις από τον ιστορικό μέσο όρο του δείκτη.</w:t>
                                </w:r>
                              </w:p>
                              <w:p w14:paraId="623498A7" w14:textId="77777777" w:rsidR="007D788B" w:rsidRPr="000A31CC" w:rsidRDefault="007D788B" w:rsidP="007D788B">
                                <w:pPr>
                                  <w:spacing w:after="0"/>
                                  <w:rPr>
                                    <w:rFonts w:ascii="Arial" w:hAnsi="Arial" w:cs="Arial"/>
                                    <w:sz w:val="16"/>
                                    <w:szCs w:val="24"/>
                                    <w:lang w:val="en-US"/>
                                  </w:rPr>
                                </w:pPr>
                                <w:r w:rsidRPr="00DB411B">
                                  <w:rPr>
                                    <w:rFonts w:ascii="Arial" w:hAnsi="Arial" w:cs="Arial"/>
                                    <w:sz w:val="16"/>
                                    <w:szCs w:val="24"/>
                                    <w:lang w:val="en-US"/>
                                  </w:rPr>
                                  <w:t>Benigno, G., J Di Giovanni, J., Groen, J. and Noble, A. I. (2022).</w:t>
                                </w:r>
                                <w:r w:rsidRPr="00DF33D5">
                                  <w:rPr>
                                    <w:rFonts w:ascii="Arial" w:hAnsi="Arial" w:cs="Arial"/>
                                    <w:sz w:val="16"/>
                                    <w:szCs w:val="24"/>
                                    <w:lang w:val="en-US"/>
                                  </w:rPr>
                                  <w:t xml:space="preserve"> </w:t>
                                </w:r>
                                <w:r w:rsidR="0004445E">
                                  <w:fldChar w:fldCharType="begin"/>
                                </w:r>
                                <w:r w:rsidR="0004445E" w:rsidRPr="00DC4FCE">
                                  <w:rPr>
                                    <w:lang w:val="en-US"/>
                                  </w:rPr>
                                  <w:instrText xml:space="preserve"> HYPERLINK "https://www.newyorkfed.org/medialibrary/media/research/staff_reports/sr1017.pdf" </w:instrText>
                                </w:r>
                                <w:r w:rsidR="0004445E">
                                  <w:fldChar w:fldCharType="separate"/>
                                </w:r>
                                <w:r w:rsidRPr="00DF33D5">
                                  <w:rPr>
                                    <w:rFonts w:ascii="Arial" w:hAnsi="Arial" w:cs="Arial"/>
                                    <w:i/>
                                    <w:iCs/>
                                    <w:sz w:val="16"/>
                                    <w:szCs w:val="24"/>
                                    <w:lang w:val="en-US"/>
                                  </w:rPr>
                                  <w:t>The GSCPI: A new barometer of global supply chain pressures</w:t>
                                </w:r>
                                <w:r w:rsidR="0004445E">
                                  <w:rPr>
                                    <w:rFonts w:ascii="Arial" w:hAnsi="Arial" w:cs="Arial"/>
                                    <w:i/>
                                    <w:iCs/>
                                    <w:sz w:val="16"/>
                                    <w:szCs w:val="24"/>
                                    <w:lang w:val="en-US"/>
                                  </w:rPr>
                                  <w:fldChar w:fldCharType="end"/>
                                </w:r>
                                <w:r w:rsidRPr="00DF33D5">
                                  <w:rPr>
                                    <w:rFonts w:ascii="Arial" w:hAnsi="Arial" w:cs="Arial"/>
                                    <w:sz w:val="16"/>
                                    <w:szCs w:val="24"/>
                                    <w:lang w:val="en-US"/>
                                  </w:rPr>
                                  <w:t>. Federal Reserve Bank of New York Staff Reports</w:t>
                                </w:r>
                                <w:r w:rsidRPr="00DB411B">
                                  <w:rPr>
                                    <w:rFonts w:ascii="Arial" w:hAnsi="Arial" w:cs="Arial"/>
                                    <w:sz w:val="16"/>
                                    <w:szCs w:val="24"/>
                                    <w:lang w:val="en-US"/>
                                  </w:rPr>
                                  <w:t>, No 1017, May.</w:t>
                                </w:r>
                              </w:p>
                            </w:txbxContent>
                          </wps:txbx>
                          <wps:bodyPr rot="0" vert="horz" wrap="square" lIns="91440" tIns="45720" rIns="91440" bIns="45720" anchor="t" anchorCtr="0" upright="1">
                            <a:noAutofit/>
                          </wps:bodyPr>
                        </wps:wsp>
                      </wpg:grpSp>
                    </wpg:wgp>
                  </a:graphicData>
                </a:graphic>
              </wp:anchor>
            </w:drawing>
          </mc:Choice>
          <mc:Fallback>
            <w:pict>
              <v:group w14:anchorId="3A49639A" id="Group 230" o:spid="_x0000_s1026" style="position:absolute;left:0;text-align:left;margin-left:0;margin-top:7.1pt;width:568.4pt;height:291.65pt;z-index:251658255" coordsize="72187,37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">
                <v:group id="Group 399" o:spid="_x0000_s1027" style="position:absolute;width:72140;height:32029" coordorigin="277,-3279" coordsize="70055,2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rect id="Rectangle 24" o:spid="_x0000_s1028" style="position:absolute;left:277;top:-3279;width:9791;height:26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" fillcolor="#e5e4de" stroked="f">
                    <v:textbox>
                      <w:txbxContent>
                        <w:p w14:paraId="3EF50A4E" w14:textId="1AEA28DB" w:rsidR="007D788B" w:rsidRPr="00DC4FCE" w:rsidRDefault="007D788B" w:rsidP="007D788B">
                          <w:pPr>
                            <w:jc w:val="center"/>
                            <w:rPr>
                              <w:rFonts w:ascii="Arial" w:hAnsi="Arial" w:cs="Arial"/>
                              <w:color w:val="E24C37"/>
                              <w:spacing w:val="-4"/>
                              <w:sz w:val="18"/>
                              <w:lang w:val="en-US"/>
                            </w:rPr>
                          </w:pPr>
                          <w:r w:rsidRPr="006F767E">
                            <w:rPr>
                              <w:rFonts w:ascii="Arial" w:hAnsi="Arial" w:cs="Arial"/>
                              <w:color w:val="E24C37"/>
                              <w:spacing w:val="-4"/>
                              <w:sz w:val="18"/>
                              <w:lang w:val="en-US"/>
                            </w:rPr>
                            <w:br/>
                          </w:r>
                          <w:r w:rsidRPr="00E47D04">
                            <w:rPr>
                              <w:rFonts w:ascii="Arial" w:hAnsi="Arial" w:cs="Arial"/>
                              <w:color w:val="E24C37"/>
                              <w:spacing w:val="-4"/>
                              <w:sz w:val="18"/>
                            </w:rPr>
                            <w:t>ΓΡΑΦΗΜΑ</w:t>
                          </w:r>
                          <w:r w:rsidRPr="007F2AB8">
                            <w:rPr>
                              <w:rFonts w:ascii="Arial" w:hAnsi="Arial" w:cs="Arial"/>
                              <w:color w:val="E24C37"/>
                              <w:spacing w:val="-4"/>
                              <w:sz w:val="18"/>
                              <w:lang w:val="en-US"/>
                            </w:rPr>
                            <w:t xml:space="preserve"> </w:t>
                          </w:r>
                          <w:r w:rsidR="00833109" w:rsidRPr="00DC4FCE">
                            <w:rPr>
                              <w:rFonts w:ascii="Arial" w:hAnsi="Arial" w:cs="Arial"/>
                              <w:color w:val="E24C37"/>
                              <w:spacing w:val="-4"/>
                              <w:sz w:val="18"/>
                              <w:lang w:val="en-US"/>
                            </w:rPr>
                            <w:t>1</w:t>
                          </w:r>
                        </w:p>
                        <w:p w14:paraId="59991B51" w14:textId="77777777" w:rsidR="007D788B" w:rsidRPr="006F767E" w:rsidRDefault="007D788B" w:rsidP="007D788B">
                          <w:pPr>
                            <w:jc w:val="center"/>
                            <w:rPr>
                              <w:rFonts w:ascii="Arial" w:hAnsi="Arial" w:cs="Arial"/>
                              <w:color w:val="E24C37"/>
                              <w:spacing w:val="-4"/>
                              <w:sz w:val="18"/>
                              <w:lang w:val="en-US"/>
                            </w:rPr>
                          </w:pPr>
                        </w:p>
                        <w:p w14:paraId="61B9C91E" w14:textId="77777777" w:rsidR="007D788B" w:rsidRPr="006F767E" w:rsidRDefault="007D788B" w:rsidP="007D788B">
                          <w:pPr>
                            <w:jc w:val="center"/>
                            <w:rPr>
                              <w:rFonts w:ascii="Arial" w:hAnsi="Arial" w:cs="Arial"/>
                              <w:color w:val="E24C37"/>
                              <w:spacing w:val="-4"/>
                              <w:sz w:val="18"/>
                              <w:lang w:val="en-US"/>
                            </w:rPr>
                          </w:pPr>
                        </w:p>
                        <w:p w14:paraId="2F6563CF" w14:textId="77777777" w:rsidR="007D788B" w:rsidRPr="006F767E" w:rsidRDefault="007D788B" w:rsidP="007D788B">
                          <w:pPr>
                            <w:jc w:val="center"/>
                            <w:rPr>
                              <w:rFonts w:ascii="Arial" w:hAnsi="Arial" w:cs="Arial"/>
                              <w:color w:val="E24C37"/>
                              <w:spacing w:val="-4"/>
                              <w:sz w:val="18"/>
                              <w:lang w:val="en-US"/>
                            </w:rPr>
                          </w:pPr>
                        </w:p>
                        <w:p w14:paraId="5FB2C2DB" w14:textId="77777777" w:rsidR="007D788B" w:rsidRPr="006F767E" w:rsidRDefault="007D788B" w:rsidP="007D788B">
                          <w:pPr>
                            <w:jc w:val="center"/>
                            <w:rPr>
                              <w:rFonts w:ascii="Arial" w:hAnsi="Arial" w:cs="Arial"/>
                              <w:color w:val="E24C37"/>
                              <w:spacing w:val="-4"/>
                              <w:sz w:val="18"/>
                              <w:lang w:val="en-US"/>
                            </w:rPr>
                          </w:pPr>
                        </w:p>
                        <w:p w14:paraId="67EA3069" w14:textId="77777777" w:rsidR="007D788B" w:rsidRPr="006F767E" w:rsidRDefault="007D788B" w:rsidP="007D788B">
                          <w:pPr>
                            <w:jc w:val="center"/>
                            <w:rPr>
                              <w:rFonts w:ascii="Arial" w:hAnsi="Arial" w:cs="Arial"/>
                              <w:color w:val="E24C37"/>
                              <w:spacing w:val="-4"/>
                              <w:sz w:val="18"/>
                              <w:lang w:val="en-US"/>
                            </w:rPr>
                          </w:pPr>
                        </w:p>
                        <w:p w14:paraId="1E5018B8" w14:textId="77777777" w:rsidR="007D788B" w:rsidRPr="006F767E" w:rsidRDefault="007D788B" w:rsidP="007D788B">
                          <w:pPr>
                            <w:jc w:val="center"/>
                            <w:rPr>
                              <w:rFonts w:ascii="Arial" w:hAnsi="Arial" w:cs="Arial"/>
                              <w:color w:val="E24C37"/>
                              <w:spacing w:val="-4"/>
                              <w:sz w:val="18"/>
                              <w:lang w:val="en-US"/>
                            </w:rPr>
                          </w:pPr>
                        </w:p>
                        <w:p w14:paraId="01D105E4" w14:textId="77777777" w:rsidR="007D788B" w:rsidRPr="006F767E" w:rsidRDefault="007D788B" w:rsidP="007D788B">
                          <w:pPr>
                            <w:jc w:val="center"/>
                            <w:rPr>
                              <w:rFonts w:ascii="Arial" w:hAnsi="Arial" w:cs="Arial"/>
                              <w:color w:val="E24C37"/>
                              <w:spacing w:val="-4"/>
                              <w:sz w:val="18"/>
                              <w:lang w:val="en-US"/>
                            </w:rPr>
                          </w:pPr>
                        </w:p>
                        <w:p w14:paraId="4ADBB466" w14:textId="77777777" w:rsidR="007D788B" w:rsidRPr="00E841B8" w:rsidRDefault="007D788B" w:rsidP="007D788B">
                          <w:pPr>
                            <w:rPr>
                              <w:rFonts w:ascii="Arial" w:hAnsi="Arial" w:cs="Arial"/>
                              <w:color w:val="000000"/>
                              <w:spacing w:val="-4"/>
                              <w:sz w:val="18"/>
                              <w:szCs w:val="18"/>
                              <w:lang w:val="en-US"/>
                            </w:rPr>
                          </w:pPr>
                        </w:p>
                        <w:p w14:paraId="69A48C37" w14:textId="77777777" w:rsidR="007D788B" w:rsidRPr="00C674E8" w:rsidRDefault="007D788B" w:rsidP="007D788B">
                          <w:pPr>
                            <w:jc w:val="center"/>
                            <w:rPr>
                              <w:rFonts w:ascii="Arial" w:hAnsi="Arial" w:cs="Arial"/>
                              <w:color w:val="000000"/>
                              <w:spacing w:val="-4"/>
                              <w:sz w:val="18"/>
                              <w:szCs w:val="18"/>
                              <w:lang w:val="en-US"/>
                            </w:rPr>
                          </w:pPr>
                          <w:r w:rsidRPr="00487211">
                            <w:rPr>
                              <w:rFonts w:ascii="Arial" w:hAnsi="Arial" w:cs="Arial"/>
                              <w:color w:val="000000"/>
                              <w:spacing w:val="-4"/>
                              <w:sz w:val="18"/>
                              <w:szCs w:val="18"/>
                            </w:rPr>
                            <w:t>Πηγ</w:t>
                          </w:r>
                          <w:r>
                            <w:rPr>
                              <w:rFonts w:ascii="Arial" w:hAnsi="Arial" w:cs="Arial"/>
                              <w:color w:val="000000"/>
                              <w:spacing w:val="-4"/>
                              <w:sz w:val="18"/>
                              <w:szCs w:val="18"/>
                            </w:rPr>
                            <w:t>ή</w:t>
                          </w:r>
                          <w:r w:rsidRPr="00487211">
                            <w:rPr>
                              <w:rFonts w:ascii="Arial" w:hAnsi="Arial" w:cs="Arial"/>
                              <w:sz w:val="18"/>
                              <w:szCs w:val="18"/>
                              <w:lang w:val="en-US"/>
                            </w:rPr>
                            <w:t>:</w:t>
                          </w:r>
                          <w:r w:rsidRPr="00E841B8">
                            <w:rPr>
                              <w:rFonts w:ascii="Arial" w:hAnsi="Arial" w:cs="Arial"/>
                              <w:sz w:val="18"/>
                              <w:szCs w:val="18"/>
                              <w:lang w:val="en-US"/>
                            </w:rPr>
                            <w:t xml:space="preserve"> </w:t>
                          </w:r>
                          <w:r>
                            <w:rPr>
                              <w:rFonts w:ascii="Arial" w:hAnsi="Arial" w:cs="Arial"/>
                              <w:sz w:val="18"/>
                              <w:szCs w:val="18"/>
                              <w:lang w:val="en-US"/>
                            </w:rPr>
                            <w:t>Fed of New</w:t>
                          </w:r>
                          <w:r w:rsidRPr="00BA3E38">
                            <w:rPr>
                              <w:rFonts w:ascii="Arial" w:hAnsi="Arial" w:cs="Arial"/>
                              <w:sz w:val="18"/>
                              <w:szCs w:val="18"/>
                              <w:lang w:val="en-US"/>
                            </w:rPr>
                            <w:t xml:space="preserve"> </w:t>
                          </w:r>
                          <w:r>
                            <w:rPr>
                              <w:rFonts w:ascii="Arial" w:hAnsi="Arial" w:cs="Arial"/>
                              <w:sz w:val="18"/>
                              <w:szCs w:val="18"/>
                              <w:lang w:val="en-US"/>
                            </w:rPr>
                            <w:t>York, Eurostat</w:t>
                          </w:r>
                          <w:r w:rsidRPr="00E841B8">
                            <w:rPr>
                              <w:rFonts w:ascii="Arial" w:hAnsi="Arial" w:cs="Arial"/>
                              <w:sz w:val="18"/>
                              <w:szCs w:val="18"/>
                              <w:lang w:val="en-US"/>
                            </w:rPr>
                            <w:t xml:space="preserve"> </w:t>
                          </w:r>
                          <w:r w:rsidRPr="007F2AB8">
                            <w:rPr>
                              <w:rFonts w:ascii="Arial" w:hAnsi="Arial" w:cs="Arial"/>
                              <w:sz w:val="18"/>
                              <w:szCs w:val="18"/>
                              <w:lang w:val="en-US"/>
                            </w:rPr>
                            <w:t xml:space="preserve"> </w:t>
                          </w:r>
                        </w:p>
                      </w:txbxContent>
                    </v:textbox>
                  </v:rect>
                  <v:shape id="Freeform 364" o:spid="_x0000_s1029" style="position:absolute;left:11283;top:-3254;width:59049;height:26711;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" adj="-11796480,,5400" path="m9585,l,,,4123r9585,l9585,xe" fillcolor="#e5e4de" stroked="f">
                    <v:stroke joinstyle="miter"/>
                    <v:formulas/>
                    <v:path arrowok="t" o:connecttype="custom" o:connectlocs="37492203,0;0,0;0,17023165;37492203,17023165;37492203,0" o:connectangles="0,0,0,0,0" textboxrect="0,0,9586,4124"/>
                    <v:textbox>
                      <w:txbxContent>
                        <w:p w14:paraId="68A3FEAF" w14:textId="77777777" w:rsidR="007D788B" w:rsidRPr="00E75DDB" w:rsidRDefault="007D788B" w:rsidP="007D788B">
                          <w:pPr>
                            <w:tabs>
                              <w:tab w:val="left" w:pos="2410"/>
                            </w:tabs>
                            <w:spacing w:after="0" w:line="240" w:lineRule="auto"/>
                            <w:rPr>
                              <w:rFonts w:ascii="Arial" w:eastAsia="Arial" w:hAnsi="Arial" w:cs="Arial"/>
                              <w:color w:val="0E3B70"/>
                              <w:sz w:val="10"/>
                              <w:szCs w:val="10"/>
                            </w:rPr>
                          </w:pPr>
                          <w:r>
                            <w:rPr>
                              <w:rFonts w:ascii="Arial" w:eastAsia="Arial" w:hAnsi="Arial" w:cs="Arial"/>
                              <w:color w:val="0E3B70"/>
                              <w:sz w:val="20"/>
                              <w:szCs w:val="20"/>
                            </w:rPr>
                            <w:t>Παγκόσμιος δείκτης</w:t>
                          </w:r>
                          <w:r w:rsidRPr="000A31CC">
                            <w:rPr>
                              <w:rFonts w:ascii="Arial" w:eastAsia="Arial" w:hAnsi="Arial" w:cs="Arial"/>
                              <w:color w:val="0E3B70"/>
                              <w:sz w:val="20"/>
                              <w:szCs w:val="20"/>
                            </w:rPr>
                            <w:t xml:space="preserve"> </w:t>
                          </w:r>
                          <w:r>
                            <w:rPr>
                              <w:rFonts w:ascii="Arial" w:eastAsia="Arial" w:hAnsi="Arial" w:cs="Arial"/>
                              <w:color w:val="0E3B70"/>
                              <w:sz w:val="20"/>
                              <w:szCs w:val="20"/>
                            </w:rPr>
                            <w:t xml:space="preserve">πίεσης εφοδιαστικής αλυσίδας και πληθωριστικές πιέσεις </w:t>
                          </w:r>
                          <w:proofErr w:type="spellStart"/>
                          <w:r>
                            <w:rPr>
                              <w:rFonts w:ascii="Arial" w:eastAsia="Arial" w:hAnsi="Arial" w:cs="Arial"/>
                              <w:color w:val="0E3B70"/>
                              <w:sz w:val="20"/>
                              <w:szCs w:val="20"/>
                            </w:rPr>
                            <w:t>ΖτΕ</w:t>
                          </w:r>
                          <w:proofErr w:type="spellEnd"/>
                          <w:r w:rsidRPr="009906A8">
                            <w:rPr>
                              <w:rFonts w:ascii="Arial" w:hAnsi="Arial" w:cs="Arial"/>
                              <w:noProof/>
                              <w:sz w:val="20"/>
                              <w:lang w:val="en-US"/>
                            </w:rPr>
                            <w:drawing>
                              <wp:inline distT="0" distB="0" distL="0" distR="0" wp14:anchorId="032100E8" wp14:editId="242C7C41">
                                <wp:extent cx="5890895" cy="66446"/>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0895" cy="66446"/>
                                        </a:xfrm>
                                        <a:prstGeom prst="rect">
                                          <a:avLst/>
                                        </a:prstGeom>
                                        <a:noFill/>
                                        <a:ln>
                                          <a:noFill/>
                                        </a:ln>
                                      </pic:spPr>
                                    </pic:pic>
                                  </a:graphicData>
                                </a:graphic>
                              </wp:inline>
                            </w:drawing>
                          </w:r>
                          <w:r w:rsidRPr="00E75DDB">
                            <w:rPr>
                              <w:rFonts w:ascii="Arial" w:hAnsi="Arial" w:cs="Arial"/>
                              <w:noProof/>
                              <w:sz w:val="20"/>
                            </w:rPr>
                            <w:t xml:space="preserve"> </w:t>
                          </w:r>
                        </w:p>
                        <w:p w14:paraId="766E5E35" w14:textId="24777E9A" w:rsidR="007D788B" w:rsidRPr="005F4DC6" w:rsidRDefault="00C77F81" w:rsidP="007D788B">
                          <w:pPr>
                            <w:tabs>
                              <w:tab w:val="left" w:pos="2410"/>
                            </w:tabs>
                            <w:spacing w:after="0"/>
                            <w:rPr>
                              <w:rFonts w:ascii="Arial" w:hAnsi="Arial" w:cs="Arial"/>
                              <w:sz w:val="20"/>
                            </w:rPr>
                          </w:pPr>
                          <w:r w:rsidRPr="00C77F81">
                            <w:rPr>
                              <w:noProof/>
                            </w:rPr>
                            <w:drawing>
                              <wp:inline distT="0" distB="0" distL="0" distR="0" wp14:anchorId="417D6927" wp14:editId="5DC3328F">
                                <wp:extent cx="5772150" cy="2876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2150" cy="2876550"/>
                                        </a:xfrm>
                                        <a:prstGeom prst="rect">
                                          <a:avLst/>
                                        </a:prstGeom>
                                        <a:noFill/>
                                        <a:ln>
                                          <a:noFill/>
                                        </a:ln>
                                      </pic:spPr>
                                    </pic:pic>
                                  </a:graphicData>
                                </a:graphic>
                              </wp:inline>
                            </w:drawing>
                          </w:r>
                          <w:r w:rsidR="007D788B" w:rsidRPr="00864AC1">
                            <w:rPr>
                              <w:rFonts w:ascii="Arial" w:hAnsi="Arial" w:cs="Arial"/>
                              <w:sz w:val="20"/>
                            </w:rPr>
                            <w:t xml:space="preserve"> </w:t>
                          </w:r>
                          <w:r w:rsidR="007D788B" w:rsidRPr="00985780">
                            <w:rPr>
                              <w:rFonts w:ascii="Arial" w:hAnsi="Arial" w:cs="Arial"/>
                              <w:sz w:val="20"/>
                            </w:rPr>
                            <w:t xml:space="preserve"> </w:t>
                          </w:r>
                          <w:r w:rsidR="007D788B" w:rsidRPr="00125D51">
                            <w:rPr>
                              <w:rFonts w:ascii="Arial" w:hAnsi="Arial" w:cs="Arial"/>
                              <w:sz w:val="20"/>
                            </w:rPr>
                            <w:t xml:space="preserve"> </w:t>
                          </w:r>
                          <w:r w:rsidR="007D788B" w:rsidRPr="00955C88">
                            <w:rPr>
                              <w:rFonts w:ascii="Arial" w:hAnsi="Arial" w:cs="Arial"/>
                              <w:sz w:val="20"/>
                            </w:rPr>
                            <w:t xml:space="preserve"> </w:t>
                          </w:r>
                          <w:r w:rsidR="007D788B" w:rsidRPr="0035335E">
                            <w:rPr>
                              <w:rFonts w:ascii="Arial" w:hAnsi="Arial" w:cs="Arial"/>
                              <w:sz w:val="20"/>
                            </w:rPr>
                            <w:t xml:space="preserve">   </w:t>
                          </w:r>
                          <w:r w:rsidR="007D788B" w:rsidRPr="00E44601">
                            <w:rPr>
                              <w:rFonts w:ascii="Arial" w:hAnsi="Arial" w:cs="Arial"/>
                              <w:sz w:val="20"/>
                            </w:rPr>
                            <w:t xml:space="preserve"> </w:t>
                          </w:r>
                          <w:r w:rsidR="007D788B" w:rsidRPr="00481297">
                            <w:rPr>
                              <w:rFonts w:ascii="Arial" w:hAnsi="Arial" w:cs="Arial"/>
                              <w:sz w:val="20"/>
                            </w:rPr>
                            <w:t xml:space="preserve"> </w:t>
                          </w:r>
                        </w:p>
                      </w:txbxContent>
                    </v:textbox>
                  </v:shape>
                </v:group>
                <v:group id="Group 229" o:spid="_x0000_s1030" style="position:absolute;top:32282;width:72187;height:4759" coordsize="72187,4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358" o:spid="_x0000_s1031" style="position:absolute;top:79;width:10045;height:4680;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" adj="-11796480,,5400" path="m9585,l,,,4123r9585,l9585,xe" fillcolor="#e5e4de" stroked="f">
                    <v:stroke joinstyle="round"/>
                    <v:formulas/>
                    <v:path arrowok="t" o:connecttype="custom" o:connectlocs="637835405,0;0,0;0,298257503;637835405,298257503;637835405,0" o:connectangles="0,0,0,0,0" textboxrect="0,0,9586,4124"/>
                    <v:textbox>
                      <w:txbxContent>
                        <w:p w14:paraId="16D1283F" w14:textId="77777777" w:rsidR="007D788B" w:rsidRPr="00F27802" w:rsidRDefault="007D788B" w:rsidP="007D788B">
                          <w:pPr>
                            <w:jc w:val="center"/>
                            <w:rPr>
                              <w:rFonts w:ascii="Arial" w:hAnsi="Arial" w:cs="Arial"/>
                              <w:b/>
                              <w:color w:val="0070C0"/>
                              <w:sz w:val="18"/>
                            </w:rPr>
                          </w:pPr>
                          <w:r>
                            <w:rPr>
                              <w:rFonts w:ascii="Arial" w:hAnsi="Arial" w:cs="Arial"/>
                              <w:b/>
                              <w:color w:val="0070C0"/>
                              <w:sz w:val="18"/>
                            </w:rPr>
                            <w:t>Σημείωση</w:t>
                          </w:r>
                          <w:r w:rsidRPr="00F27802">
                            <w:rPr>
                              <w:rFonts w:ascii="Arial" w:hAnsi="Arial" w:cs="Arial"/>
                              <w:b/>
                              <w:color w:val="0070C0"/>
                              <w:sz w:val="18"/>
                            </w:rPr>
                            <w:t>:</w:t>
                          </w:r>
                        </w:p>
                        <w:p w14:paraId="7101A9BD" w14:textId="77777777" w:rsidR="007D788B" w:rsidRPr="00F76464" w:rsidRDefault="007D788B" w:rsidP="007D788B">
                          <w:pPr>
                            <w:rPr>
                              <w:rFonts w:ascii="Arial" w:hAnsi="Arial" w:cs="Arial"/>
                              <w:sz w:val="14"/>
                            </w:rPr>
                          </w:pPr>
                        </w:p>
                        <w:p w14:paraId="67D9A1FB" w14:textId="77777777" w:rsidR="007D788B" w:rsidRPr="00F76464" w:rsidRDefault="007D788B" w:rsidP="007D788B">
                          <w:pPr>
                            <w:rPr>
                              <w:rFonts w:ascii="Arial" w:hAnsi="Arial" w:cs="Arial"/>
                              <w:sz w:val="14"/>
                            </w:rPr>
                          </w:pP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p>
                        <w:p w14:paraId="232810CC" w14:textId="77777777" w:rsidR="007D788B" w:rsidRPr="00F76464" w:rsidRDefault="007D788B" w:rsidP="007D788B">
                          <w:pPr>
                            <w:rPr>
                              <w:rFonts w:ascii="Arial" w:hAnsi="Arial" w:cs="Arial"/>
                              <w:sz w:val="14"/>
                            </w:rPr>
                          </w:pPr>
                        </w:p>
                        <w:p w14:paraId="53192A31" w14:textId="77777777" w:rsidR="007D788B" w:rsidRPr="00F76464" w:rsidRDefault="007D788B" w:rsidP="007D788B">
                          <w:pPr>
                            <w:rPr>
                              <w:rFonts w:ascii="Arial" w:hAnsi="Arial" w:cs="Arial"/>
                              <w:sz w:val="14"/>
                            </w:rPr>
                          </w:pPr>
                        </w:p>
                        <w:p w14:paraId="0774699A" w14:textId="77777777" w:rsidR="007D788B" w:rsidRPr="00F76464" w:rsidRDefault="007D788B" w:rsidP="007D788B">
                          <w:pPr>
                            <w:rPr>
                              <w:rFonts w:ascii="Arial" w:hAnsi="Arial" w:cs="Arial"/>
                              <w:sz w:val="14"/>
                            </w:rPr>
                          </w:pPr>
                        </w:p>
                        <w:p w14:paraId="1803FD95" w14:textId="77777777" w:rsidR="007D788B" w:rsidRPr="00F76464" w:rsidRDefault="007D788B" w:rsidP="007D788B">
                          <w:pPr>
                            <w:rPr>
                              <w:rFonts w:ascii="Arial" w:hAnsi="Arial" w:cs="Arial"/>
                              <w:sz w:val="14"/>
                            </w:rPr>
                          </w:pPr>
                        </w:p>
                        <w:p w14:paraId="6C23FF4A" w14:textId="77777777" w:rsidR="007D788B" w:rsidRPr="00F76464" w:rsidRDefault="007D788B" w:rsidP="007D788B">
                          <w:pPr>
                            <w:rPr>
                              <w:rFonts w:ascii="Arial" w:hAnsi="Arial" w:cs="Arial"/>
                              <w:sz w:val="14"/>
                            </w:rPr>
                          </w:pPr>
                        </w:p>
                        <w:p w14:paraId="3C05A2A2" w14:textId="77777777" w:rsidR="007D788B" w:rsidRPr="00F76464" w:rsidRDefault="007D788B" w:rsidP="007D788B">
                          <w:pPr>
                            <w:rPr>
                              <w:rFonts w:ascii="Arial" w:hAnsi="Arial" w:cs="Arial"/>
                              <w:sz w:val="14"/>
                            </w:rPr>
                          </w:pPr>
                        </w:p>
                        <w:p w14:paraId="3F3CF84B" w14:textId="77777777" w:rsidR="007D788B" w:rsidRPr="00F76464" w:rsidRDefault="007D788B" w:rsidP="007D788B">
                          <w:pPr>
                            <w:rPr>
                              <w:rFonts w:ascii="Arial" w:hAnsi="Arial" w:cs="Arial"/>
                              <w:sz w:val="14"/>
                            </w:rPr>
                          </w:pPr>
                        </w:p>
                        <w:p w14:paraId="210E2E1D" w14:textId="77777777" w:rsidR="007D788B" w:rsidRPr="00F76464" w:rsidRDefault="007D788B" w:rsidP="007D788B">
                          <w:pPr>
                            <w:rPr>
                              <w:rFonts w:ascii="Arial" w:hAnsi="Arial" w:cs="Arial"/>
                              <w:sz w:val="14"/>
                            </w:rPr>
                          </w:pPr>
                        </w:p>
                        <w:p w14:paraId="380BD259" w14:textId="77777777" w:rsidR="007D788B" w:rsidRPr="00F76464" w:rsidRDefault="007D788B" w:rsidP="007D788B">
                          <w:pPr>
                            <w:rPr>
                              <w:rFonts w:ascii="Arial" w:hAnsi="Arial" w:cs="Arial"/>
                              <w:sz w:val="14"/>
                            </w:rPr>
                          </w:pPr>
                        </w:p>
                        <w:p w14:paraId="38916292" w14:textId="77777777" w:rsidR="007D788B" w:rsidRPr="00F76464" w:rsidRDefault="007D788B" w:rsidP="007D788B">
                          <w:pPr>
                            <w:rPr>
                              <w:rFonts w:ascii="Arial" w:hAnsi="Arial" w:cs="Arial"/>
                              <w:sz w:val="14"/>
                            </w:rPr>
                          </w:pPr>
                        </w:p>
                        <w:p w14:paraId="3C7F4465" w14:textId="77777777" w:rsidR="007D788B" w:rsidRPr="00F76464" w:rsidRDefault="007D788B" w:rsidP="007D788B">
                          <w:pPr>
                            <w:rPr>
                              <w:rFonts w:ascii="Arial" w:hAnsi="Arial" w:cs="Arial"/>
                              <w:sz w:val="14"/>
                            </w:rPr>
                          </w:pPr>
                        </w:p>
                        <w:p w14:paraId="796FA9DC" w14:textId="77777777" w:rsidR="007D788B" w:rsidRPr="00F76464" w:rsidRDefault="007D788B" w:rsidP="007D788B">
                          <w:pPr>
                            <w:rPr>
                              <w:rFonts w:ascii="Arial" w:hAnsi="Arial" w:cs="Arial"/>
                              <w:sz w:val="14"/>
                            </w:rPr>
                          </w:pPr>
                        </w:p>
                      </w:txbxContent>
                    </v:textbox>
                  </v:shape>
                  <v:shape id="Freeform 358" o:spid="_x0000_s1032" style="position:absolute;left:11290;width:60897;height:467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" adj="-11796480,,5400" path="m9585,l,,,4123r9585,l9585,xe" fillcolor="#e5e4de" stroked="f">
                    <v:stroke joinstyle="round"/>
                    <v:formulas/>
                    <v:path arrowok="t" o:connecttype="custom" o:connectlocs="2147483646,0;0,0;0,298257503;2147483646,298257503;2147483646,0" o:connectangles="0,0,0,0,0" textboxrect="0,0,9586,4124"/>
                    <v:textbox>
                      <w:txbxContent>
                        <w:p w14:paraId="5ED666DA" w14:textId="77777777" w:rsidR="007D788B" w:rsidRPr="00DB411B" w:rsidRDefault="007D788B" w:rsidP="007D788B">
                          <w:pPr>
                            <w:spacing w:after="0"/>
                            <w:rPr>
                              <w:rFonts w:ascii="Arial" w:hAnsi="Arial" w:cs="Arial"/>
                              <w:sz w:val="16"/>
                              <w:szCs w:val="24"/>
                            </w:rPr>
                          </w:pPr>
                          <w:r w:rsidRPr="00DF33D5">
                            <w:rPr>
                              <w:rFonts w:ascii="Arial" w:hAnsi="Arial" w:cs="Arial"/>
                              <w:sz w:val="16"/>
                              <w:szCs w:val="24"/>
                            </w:rPr>
                            <w:t xml:space="preserve">Οι </w:t>
                          </w:r>
                          <w:r w:rsidRPr="00DB411B">
                            <w:rPr>
                              <w:rFonts w:ascii="Arial" w:hAnsi="Arial" w:cs="Arial"/>
                              <w:sz w:val="16"/>
                              <w:szCs w:val="24"/>
                            </w:rPr>
                            <w:t>τιμές</w:t>
                          </w:r>
                          <w:r w:rsidRPr="00DF33D5">
                            <w:rPr>
                              <w:rFonts w:ascii="Arial" w:hAnsi="Arial" w:cs="Arial"/>
                              <w:sz w:val="16"/>
                              <w:szCs w:val="24"/>
                            </w:rPr>
                            <w:t xml:space="preserve"> του δείκτη GSCPI μετρούν τις τυπικές αποκλίσεις από τον ιστορικό μέσο όρο του δείκτη.</w:t>
                          </w:r>
                        </w:p>
                        <w:p w14:paraId="623498A7" w14:textId="77777777" w:rsidR="007D788B" w:rsidRPr="000A31CC" w:rsidRDefault="007D788B" w:rsidP="007D788B">
                          <w:pPr>
                            <w:spacing w:after="0"/>
                            <w:rPr>
                              <w:rFonts w:ascii="Arial" w:hAnsi="Arial" w:cs="Arial"/>
                              <w:sz w:val="16"/>
                              <w:szCs w:val="24"/>
                              <w:lang w:val="en-US"/>
                            </w:rPr>
                          </w:pPr>
                          <w:r w:rsidRPr="00DB411B">
                            <w:rPr>
                              <w:rFonts w:ascii="Arial" w:hAnsi="Arial" w:cs="Arial"/>
                              <w:sz w:val="16"/>
                              <w:szCs w:val="24"/>
                              <w:lang w:val="en-US"/>
                            </w:rPr>
                            <w:t>Benigno, G., J Di Giovanni, J., Groen, J. and Noble, A. I. (2022).</w:t>
                          </w:r>
                          <w:r w:rsidRPr="00DF33D5">
                            <w:rPr>
                              <w:rFonts w:ascii="Arial" w:hAnsi="Arial" w:cs="Arial"/>
                              <w:sz w:val="16"/>
                              <w:szCs w:val="24"/>
                              <w:lang w:val="en-US"/>
                            </w:rPr>
                            <w:t xml:space="preserve"> </w:t>
                          </w:r>
                          <w:r w:rsidR="0004445E">
                            <w:fldChar w:fldCharType="begin"/>
                          </w:r>
                          <w:r w:rsidR="0004445E" w:rsidRPr="00DC4FCE">
                            <w:rPr>
                              <w:lang w:val="en-US"/>
                            </w:rPr>
                            <w:instrText xml:space="preserve"> HYPERLINK "https://www.newyorkfed.org/medialibrary/media/research/staff_reports/sr1017.pdf" </w:instrText>
                          </w:r>
                          <w:r w:rsidR="0004445E">
                            <w:fldChar w:fldCharType="separate"/>
                          </w:r>
                          <w:r w:rsidRPr="00DF33D5">
                            <w:rPr>
                              <w:rFonts w:ascii="Arial" w:hAnsi="Arial" w:cs="Arial"/>
                              <w:i/>
                              <w:iCs/>
                              <w:sz w:val="16"/>
                              <w:szCs w:val="24"/>
                              <w:lang w:val="en-US"/>
                            </w:rPr>
                            <w:t>The GSCPI: A new barometer of global supply chain pressures</w:t>
                          </w:r>
                          <w:r w:rsidR="0004445E">
                            <w:rPr>
                              <w:rFonts w:ascii="Arial" w:hAnsi="Arial" w:cs="Arial"/>
                              <w:i/>
                              <w:iCs/>
                              <w:sz w:val="16"/>
                              <w:szCs w:val="24"/>
                              <w:lang w:val="en-US"/>
                            </w:rPr>
                            <w:fldChar w:fldCharType="end"/>
                          </w:r>
                          <w:r w:rsidRPr="00DF33D5">
                            <w:rPr>
                              <w:rFonts w:ascii="Arial" w:hAnsi="Arial" w:cs="Arial"/>
                              <w:sz w:val="16"/>
                              <w:szCs w:val="24"/>
                              <w:lang w:val="en-US"/>
                            </w:rPr>
                            <w:t>. Federal Reserve Bank of New York Staff Reports</w:t>
                          </w:r>
                          <w:r w:rsidRPr="00DB411B">
                            <w:rPr>
                              <w:rFonts w:ascii="Arial" w:hAnsi="Arial" w:cs="Arial"/>
                              <w:sz w:val="16"/>
                              <w:szCs w:val="24"/>
                              <w:lang w:val="en-US"/>
                            </w:rPr>
                            <w:t>, No 1017, May.</w:t>
                          </w:r>
                        </w:p>
                      </w:txbxContent>
                    </v:textbox>
                  </v:shape>
                </v:group>
              </v:group>
            </w:pict>
          </mc:Fallback>
        </mc:AlternateContent>
      </w:r>
    </w:p>
    <w:p w14:paraId="28492436" w14:textId="77777777" w:rsidR="007D788B" w:rsidRDefault="007D788B" w:rsidP="007D788B">
      <w:pPr>
        <w:tabs>
          <w:tab w:val="left" w:pos="1741"/>
          <w:tab w:val="left" w:pos="2139"/>
        </w:tabs>
        <w:spacing w:after="0"/>
        <w:ind w:left="1757" w:right="230"/>
        <w:jc w:val="both"/>
        <w:rPr>
          <w:rFonts w:ascii="Arial" w:hAnsi="Arial" w:cs="Arial"/>
          <w:sz w:val="20"/>
          <w:szCs w:val="20"/>
        </w:rPr>
      </w:pPr>
    </w:p>
    <w:p w14:paraId="18FEF978" w14:textId="77777777" w:rsidR="007D788B" w:rsidRDefault="007D788B" w:rsidP="007D788B">
      <w:pPr>
        <w:tabs>
          <w:tab w:val="left" w:pos="1741"/>
          <w:tab w:val="left" w:pos="2139"/>
        </w:tabs>
        <w:spacing w:after="0"/>
        <w:ind w:left="1757" w:right="230"/>
        <w:jc w:val="both"/>
        <w:rPr>
          <w:rFonts w:ascii="Arial" w:hAnsi="Arial" w:cs="Arial"/>
          <w:sz w:val="20"/>
          <w:szCs w:val="20"/>
        </w:rPr>
      </w:pPr>
    </w:p>
    <w:p w14:paraId="08B53FDF" w14:textId="77777777" w:rsidR="007D788B" w:rsidRDefault="007D788B" w:rsidP="007D788B">
      <w:pPr>
        <w:tabs>
          <w:tab w:val="left" w:pos="1741"/>
          <w:tab w:val="left" w:pos="2139"/>
        </w:tabs>
        <w:spacing w:after="0"/>
        <w:ind w:left="1757" w:right="230"/>
        <w:jc w:val="both"/>
        <w:rPr>
          <w:rFonts w:ascii="Arial" w:hAnsi="Arial" w:cs="Arial"/>
          <w:sz w:val="20"/>
          <w:szCs w:val="20"/>
        </w:rPr>
      </w:pPr>
    </w:p>
    <w:p w14:paraId="2C60083C" w14:textId="77777777" w:rsidR="007D788B" w:rsidRDefault="007D788B" w:rsidP="007D788B">
      <w:pPr>
        <w:tabs>
          <w:tab w:val="left" w:pos="1741"/>
          <w:tab w:val="left" w:pos="2139"/>
        </w:tabs>
        <w:spacing w:after="0"/>
        <w:ind w:left="1757" w:right="230"/>
        <w:jc w:val="both"/>
        <w:rPr>
          <w:rFonts w:ascii="Arial" w:hAnsi="Arial" w:cs="Arial"/>
          <w:sz w:val="20"/>
          <w:szCs w:val="20"/>
        </w:rPr>
      </w:pPr>
    </w:p>
    <w:p w14:paraId="7B289E70" w14:textId="77777777" w:rsidR="007D788B" w:rsidRDefault="007D788B" w:rsidP="007D788B">
      <w:pPr>
        <w:tabs>
          <w:tab w:val="left" w:pos="1741"/>
          <w:tab w:val="left" w:pos="2139"/>
        </w:tabs>
        <w:spacing w:after="0"/>
        <w:ind w:left="1757" w:right="230"/>
        <w:jc w:val="both"/>
        <w:rPr>
          <w:rFonts w:ascii="Arial" w:hAnsi="Arial" w:cs="Arial"/>
          <w:sz w:val="20"/>
          <w:szCs w:val="20"/>
        </w:rPr>
      </w:pPr>
    </w:p>
    <w:p w14:paraId="60533B2D" w14:textId="77777777" w:rsidR="007D788B" w:rsidRDefault="007D788B" w:rsidP="007D788B">
      <w:pPr>
        <w:tabs>
          <w:tab w:val="left" w:pos="1741"/>
          <w:tab w:val="left" w:pos="2139"/>
        </w:tabs>
        <w:spacing w:after="0"/>
        <w:ind w:left="1757" w:right="230"/>
        <w:jc w:val="both"/>
        <w:rPr>
          <w:rFonts w:ascii="Arial" w:hAnsi="Arial" w:cs="Arial"/>
          <w:sz w:val="20"/>
          <w:szCs w:val="20"/>
        </w:rPr>
      </w:pPr>
    </w:p>
    <w:p w14:paraId="74121D5D" w14:textId="77777777" w:rsidR="007D788B" w:rsidRDefault="007D788B" w:rsidP="007D788B">
      <w:pPr>
        <w:tabs>
          <w:tab w:val="left" w:pos="1741"/>
          <w:tab w:val="left" w:pos="2139"/>
        </w:tabs>
        <w:spacing w:after="0"/>
        <w:ind w:left="1757" w:right="230"/>
        <w:jc w:val="both"/>
        <w:rPr>
          <w:rFonts w:ascii="Arial" w:hAnsi="Arial" w:cs="Arial"/>
          <w:sz w:val="20"/>
          <w:szCs w:val="20"/>
        </w:rPr>
      </w:pPr>
    </w:p>
    <w:p w14:paraId="75FD67D3" w14:textId="77777777" w:rsidR="007D788B" w:rsidRDefault="007D788B" w:rsidP="007D788B">
      <w:pPr>
        <w:tabs>
          <w:tab w:val="left" w:pos="1741"/>
          <w:tab w:val="left" w:pos="2139"/>
        </w:tabs>
        <w:spacing w:after="0"/>
        <w:ind w:left="1757" w:right="230"/>
        <w:jc w:val="both"/>
        <w:rPr>
          <w:rFonts w:ascii="Arial" w:hAnsi="Arial" w:cs="Arial"/>
          <w:sz w:val="20"/>
          <w:szCs w:val="20"/>
        </w:rPr>
      </w:pPr>
    </w:p>
    <w:p w14:paraId="1585115A" w14:textId="77777777" w:rsidR="007D788B" w:rsidRDefault="007D788B" w:rsidP="007D788B">
      <w:pPr>
        <w:tabs>
          <w:tab w:val="left" w:pos="1741"/>
          <w:tab w:val="left" w:pos="2139"/>
        </w:tabs>
        <w:spacing w:after="0"/>
        <w:ind w:left="1757" w:right="230"/>
        <w:jc w:val="both"/>
        <w:rPr>
          <w:rFonts w:ascii="Arial" w:hAnsi="Arial" w:cs="Arial"/>
          <w:sz w:val="20"/>
          <w:szCs w:val="20"/>
        </w:rPr>
      </w:pPr>
    </w:p>
    <w:p w14:paraId="2CF75B60" w14:textId="77777777" w:rsidR="007D788B" w:rsidRDefault="007D788B" w:rsidP="007D788B">
      <w:pPr>
        <w:tabs>
          <w:tab w:val="left" w:pos="1741"/>
          <w:tab w:val="left" w:pos="2139"/>
        </w:tabs>
        <w:spacing w:after="0"/>
        <w:ind w:left="1757" w:right="230"/>
        <w:jc w:val="both"/>
        <w:rPr>
          <w:rFonts w:ascii="Arial" w:hAnsi="Arial" w:cs="Arial"/>
          <w:sz w:val="20"/>
          <w:szCs w:val="20"/>
        </w:rPr>
      </w:pPr>
    </w:p>
    <w:p w14:paraId="287935C3" w14:textId="77777777" w:rsidR="007D788B" w:rsidRDefault="007D788B" w:rsidP="007D788B">
      <w:pPr>
        <w:tabs>
          <w:tab w:val="left" w:pos="1741"/>
          <w:tab w:val="left" w:pos="2139"/>
        </w:tabs>
        <w:spacing w:after="0"/>
        <w:ind w:left="1757" w:right="230"/>
        <w:jc w:val="both"/>
        <w:rPr>
          <w:rFonts w:ascii="Arial" w:hAnsi="Arial" w:cs="Arial"/>
          <w:sz w:val="20"/>
          <w:szCs w:val="20"/>
        </w:rPr>
      </w:pPr>
    </w:p>
    <w:p w14:paraId="4D10430B" w14:textId="77777777" w:rsidR="007D788B" w:rsidRDefault="007D788B" w:rsidP="007D788B">
      <w:pPr>
        <w:tabs>
          <w:tab w:val="left" w:pos="1741"/>
          <w:tab w:val="left" w:pos="2139"/>
        </w:tabs>
        <w:spacing w:after="0"/>
        <w:ind w:left="1757" w:right="230"/>
        <w:jc w:val="both"/>
        <w:rPr>
          <w:rFonts w:ascii="Arial" w:hAnsi="Arial" w:cs="Arial"/>
          <w:sz w:val="20"/>
          <w:szCs w:val="20"/>
        </w:rPr>
      </w:pPr>
    </w:p>
    <w:p w14:paraId="03E8E899" w14:textId="77777777" w:rsidR="007D788B" w:rsidRDefault="007D788B" w:rsidP="007D788B">
      <w:pPr>
        <w:tabs>
          <w:tab w:val="left" w:pos="1741"/>
          <w:tab w:val="left" w:pos="2139"/>
        </w:tabs>
        <w:spacing w:after="0"/>
        <w:ind w:left="1757" w:right="230"/>
        <w:jc w:val="both"/>
        <w:rPr>
          <w:rFonts w:ascii="Arial" w:hAnsi="Arial" w:cs="Arial"/>
          <w:sz w:val="20"/>
          <w:szCs w:val="20"/>
        </w:rPr>
      </w:pPr>
    </w:p>
    <w:p w14:paraId="192FE2C4" w14:textId="77777777" w:rsidR="007D788B" w:rsidRDefault="007D788B" w:rsidP="007D788B">
      <w:pPr>
        <w:tabs>
          <w:tab w:val="left" w:pos="1741"/>
          <w:tab w:val="left" w:pos="2139"/>
        </w:tabs>
        <w:spacing w:after="0"/>
        <w:ind w:left="1757" w:right="230"/>
        <w:jc w:val="both"/>
        <w:rPr>
          <w:rFonts w:ascii="Arial" w:hAnsi="Arial" w:cs="Arial"/>
          <w:sz w:val="20"/>
          <w:szCs w:val="20"/>
        </w:rPr>
      </w:pPr>
    </w:p>
    <w:p w14:paraId="5D1B40FC" w14:textId="77777777" w:rsidR="007D788B" w:rsidRDefault="007D788B" w:rsidP="007D788B">
      <w:pPr>
        <w:tabs>
          <w:tab w:val="left" w:pos="1741"/>
          <w:tab w:val="left" w:pos="2139"/>
        </w:tabs>
        <w:spacing w:after="0"/>
        <w:ind w:left="1757" w:right="230"/>
        <w:jc w:val="both"/>
        <w:rPr>
          <w:rFonts w:ascii="Arial" w:hAnsi="Arial" w:cs="Arial"/>
          <w:sz w:val="20"/>
          <w:szCs w:val="20"/>
        </w:rPr>
      </w:pPr>
    </w:p>
    <w:p w14:paraId="7998DDD5" w14:textId="77777777" w:rsidR="007D788B" w:rsidRDefault="007D788B" w:rsidP="007D788B">
      <w:pPr>
        <w:tabs>
          <w:tab w:val="left" w:pos="1741"/>
          <w:tab w:val="left" w:pos="2139"/>
        </w:tabs>
        <w:spacing w:after="0"/>
        <w:ind w:left="1757" w:right="230"/>
        <w:jc w:val="both"/>
        <w:rPr>
          <w:rFonts w:ascii="Arial" w:hAnsi="Arial" w:cs="Arial"/>
          <w:sz w:val="20"/>
          <w:szCs w:val="20"/>
        </w:rPr>
      </w:pPr>
    </w:p>
    <w:p w14:paraId="78832FDC" w14:textId="77777777" w:rsidR="007D788B" w:rsidRDefault="007D788B" w:rsidP="007D788B">
      <w:pPr>
        <w:tabs>
          <w:tab w:val="left" w:pos="1741"/>
          <w:tab w:val="left" w:pos="2139"/>
        </w:tabs>
        <w:spacing w:after="0"/>
        <w:ind w:left="1757" w:right="230"/>
        <w:jc w:val="both"/>
        <w:rPr>
          <w:rFonts w:ascii="Arial" w:hAnsi="Arial" w:cs="Arial"/>
          <w:sz w:val="20"/>
          <w:szCs w:val="20"/>
        </w:rPr>
      </w:pPr>
    </w:p>
    <w:p w14:paraId="5BCFF1F2" w14:textId="1FA78DEB" w:rsidR="007D788B" w:rsidRDefault="007D788B" w:rsidP="007D788B">
      <w:pPr>
        <w:tabs>
          <w:tab w:val="left" w:pos="1741"/>
          <w:tab w:val="left" w:pos="2139"/>
        </w:tabs>
        <w:spacing w:after="0"/>
        <w:ind w:left="1757" w:right="230"/>
        <w:jc w:val="both"/>
        <w:rPr>
          <w:rFonts w:ascii="Arial" w:hAnsi="Arial" w:cs="Arial"/>
          <w:sz w:val="20"/>
          <w:szCs w:val="20"/>
        </w:rPr>
      </w:pPr>
    </w:p>
    <w:p w14:paraId="5381C7D3" w14:textId="77777777" w:rsidR="007D788B" w:rsidRDefault="007D788B" w:rsidP="007D788B">
      <w:pPr>
        <w:tabs>
          <w:tab w:val="left" w:pos="1741"/>
          <w:tab w:val="left" w:pos="2139"/>
        </w:tabs>
        <w:spacing w:after="0"/>
        <w:ind w:left="1757" w:right="230"/>
        <w:jc w:val="both"/>
        <w:rPr>
          <w:rFonts w:ascii="Arial" w:hAnsi="Arial" w:cs="Arial"/>
          <w:sz w:val="20"/>
          <w:szCs w:val="20"/>
        </w:rPr>
      </w:pPr>
    </w:p>
    <w:p w14:paraId="0DCD43EA" w14:textId="77777777" w:rsidR="00561F5E" w:rsidRDefault="00561F5E" w:rsidP="007D788B">
      <w:pPr>
        <w:tabs>
          <w:tab w:val="left" w:pos="1741"/>
          <w:tab w:val="left" w:pos="2139"/>
        </w:tabs>
        <w:spacing w:after="0"/>
        <w:ind w:left="1757" w:right="230"/>
        <w:jc w:val="both"/>
        <w:rPr>
          <w:rFonts w:ascii="Arial" w:hAnsi="Arial" w:cs="Arial"/>
          <w:sz w:val="20"/>
          <w:szCs w:val="20"/>
        </w:rPr>
      </w:pPr>
    </w:p>
    <w:p w14:paraId="72BBE3FD" w14:textId="77777777" w:rsidR="00561F5E" w:rsidRDefault="00561F5E" w:rsidP="007D788B">
      <w:pPr>
        <w:tabs>
          <w:tab w:val="left" w:pos="1741"/>
          <w:tab w:val="left" w:pos="2139"/>
        </w:tabs>
        <w:spacing w:after="0"/>
        <w:ind w:left="1757" w:right="230"/>
        <w:jc w:val="both"/>
        <w:rPr>
          <w:rFonts w:ascii="Arial" w:hAnsi="Arial" w:cs="Arial"/>
          <w:sz w:val="20"/>
          <w:szCs w:val="20"/>
        </w:rPr>
      </w:pPr>
    </w:p>
    <w:p w14:paraId="68BBCF67" w14:textId="77777777" w:rsidR="000549B7" w:rsidRDefault="000549B7" w:rsidP="007D788B">
      <w:pPr>
        <w:tabs>
          <w:tab w:val="left" w:pos="1741"/>
          <w:tab w:val="left" w:pos="2139"/>
        </w:tabs>
        <w:spacing w:after="0"/>
        <w:ind w:left="1757" w:right="230"/>
        <w:jc w:val="both"/>
        <w:rPr>
          <w:rFonts w:ascii="Arial" w:hAnsi="Arial" w:cs="Arial"/>
          <w:sz w:val="20"/>
          <w:szCs w:val="20"/>
        </w:rPr>
      </w:pPr>
      <w:r w:rsidRPr="000D65D2">
        <w:rPr>
          <w:rFonts w:ascii="Arial" w:hAnsi="Arial" w:cs="Arial"/>
          <w:sz w:val="20"/>
          <w:szCs w:val="20"/>
        </w:rPr>
        <w:lastRenderedPageBreak/>
        <w:t>ο παγκόσμιος δείκτης πίεσης της αλυσίδας</w:t>
      </w:r>
      <w:r>
        <w:rPr>
          <w:rFonts w:ascii="Arial" w:hAnsi="Arial" w:cs="Arial"/>
          <w:sz w:val="20"/>
          <w:szCs w:val="20"/>
        </w:rPr>
        <w:t xml:space="preserve"> εφοδιασμού </w:t>
      </w:r>
      <w:r w:rsidRPr="000D65D2">
        <w:rPr>
          <w:rFonts w:ascii="Arial" w:hAnsi="Arial" w:cs="Arial"/>
          <w:sz w:val="20"/>
          <w:szCs w:val="20"/>
        </w:rPr>
        <w:t xml:space="preserve">(GSCPI) και ο πληθωρισμός στη </w:t>
      </w:r>
      <w:proofErr w:type="spellStart"/>
      <w:r w:rsidRPr="000D65D2">
        <w:rPr>
          <w:rFonts w:ascii="Arial" w:hAnsi="Arial" w:cs="Arial"/>
          <w:sz w:val="20"/>
          <w:szCs w:val="20"/>
        </w:rPr>
        <w:t>ΖτΕ</w:t>
      </w:r>
      <w:proofErr w:type="spellEnd"/>
      <w:r w:rsidRPr="000D65D2">
        <w:rPr>
          <w:rFonts w:ascii="Arial" w:hAnsi="Arial" w:cs="Arial"/>
          <w:sz w:val="20"/>
          <w:szCs w:val="20"/>
        </w:rPr>
        <w:t xml:space="preserve">. Παρατηρούμε μία παράλληλη κίνηση των δύο μεγεθών, με μία μικρή χρονική υστέρηση, που υποδηλώνει την εξάρτηση της ευρωπαϊκής οικονομίας </w:t>
      </w:r>
      <w:r>
        <w:rPr>
          <w:rFonts w:ascii="Arial" w:hAnsi="Arial" w:cs="Arial"/>
          <w:sz w:val="20"/>
          <w:szCs w:val="20"/>
        </w:rPr>
        <w:t>από</w:t>
      </w:r>
      <w:r w:rsidRPr="000D65D2">
        <w:rPr>
          <w:rFonts w:ascii="Arial" w:hAnsi="Arial" w:cs="Arial"/>
          <w:sz w:val="20"/>
          <w:szCs w:val="20"/>
        </w:rPr>
        <w:t xml:space="preserve"> την παγκόσμια εφοδιαστική αλυσίδα (</w:t>
      </w:r>
      <w:proofErr w:type="spellStart"/>
      <w:r w:rsidRPr="000D65D2">
        <w:rPr>
          <w:rFonts w:ascii="Arial" w:hAnsi="Arial" w:cs="Arial"/>
          <w:sz w:val="20"/>
          <w:szCs w:val="20"/>
        </w:rPr>
        <w:t>Ascari</w:t>
      </w:r>
      <w:proofErr w:type="spellEnd"/>
      <w:r w:rsidRPr="000D65D2">
        <w:rPr>
          <w:rFonts w:ascii="Arial" w:hAnsi="Arial" w:cs="Arial"/>
          <w:sz w:val="20"/>
          <w:szCs w:val="20"/>
        </w:rPr>
        <w:t xml:space="preserve">, G., </w:t>
      </w:r>
      <w:proofErr w:type="spellStart"/>
      <w:r w:rsidRPr="000D65D2">
        <w:rPr>
          <w:rFonts w:ascii="Arial" w:hAnsi="Arial" w:cs="Arial"/>
          <w:sz w:val="20"/>
          <w:szCs w:val="20"/>
        </w:rPr>
        <w:t>Bonam</w:t>
      </w:r>
      <w:proofErr w:type="spellEnd"/>
      <w:r w:rsidRPr="000D65D2">
        <w:rPr>
          <w:rFonts w:ascii="Arial" w:hAnsi="Arial" w:cs="Arial"/>
          <w:sz w:val="20"/>
          <w:szCs w:val="20"/>
        </w:rPr>
        <w:t xml:space="preserve">, </w:t>
      </w:r>
      <w:r w:rsidRPr="00561F5E">
        <w:rPr>
          <w:rFonts w:ascii="Arial" w:hAnsi="Arial" w:cs="Arial"/>
          <w:sz w:val="20"/>
          <w:szCs w:val="20"/>
        </w:rPr>
        <w:t>D</w:t>
      </w:r>
      <w:r w:rsidRPr="000D65D2">
        <w:rPr>
          <w:rFonts w:ascii="Arial" w:hAnsi="Arial" w:cs="Arial"/>
          <w:sz w:val="20"/>
          <w:szCs w:val="20"/>
        </w:rPr>
        <w:t xml:space="preserve">. </w:t>
      </w:r>
      <w:r w:rsidRPr="00561F5E">
        <w:rPr>
          <w:rFonts w:ascii="Arial" w:hAnsi="Arial" w:cs="Arial"/>
          <w:sz w:val="20"/>
          <w:szCs w:val="20"/>
        </w:rPr>
        <w:t>a</w:t>
      </w:r>
      <w:r w:rsidRPr="000D65D2">
        <w:rPr>
          <w:rFonts w:ascii="Arial" w:hAnsi="Arial" w:cs="Arial"/>
          <w:sz w:val="20"/>
          <w:szCs w:val="20"/>
        </w:rPr>
        <w:t xml:space="preserve">nd </w:t>
      </w:r>
      <w:proofErr w:type="spellStart"/>
      <w:r w:rsidRPr="000D65D2">
        <w:rPr>
          <w:rFonts w:ascii="Arial" w:hAnsi="Arial" w:cs="Arial"/>
          <w:sz w:val="20"/>
          <w:szCs w:val="20"/>
        </w:rPr>
        <w:t>Smadu</w:t>
      </w:r>
      <w:proofErr w:type="spellEnd"/>
      <w:r w:rsidRPr="000D65D2">
        <w:rPr>
          <w:rFonts w:ascii="Arial" w:hAnsi="Arial" w:cs="Arial"/>
          <w:sz w:val="20"/>
          <w:szCs w:val="20"/>
        </w:rPr>
        <w:t xml:space="preserve">, </w:t>
      </w:r>
      <w:r w:rsidRPr="00561F5E">
        <w:rPr>
          <w:rFonts w:ascii="Arial" w:hAnsi="Arial" w:cs="Arial"/>
          <w:sz w:val="20"/>
          <w:szCs w:val="20"/>
        </w:rPr>
        <w:t>A</w:t>
      </w:r>
      <w:r w:rsidRPr="000D65D2">
        <w:rPr>
          <w:rFonts w:ascii="Arial" w:hAnsi="Arial" w:cs="Arial"/>
          <w:sz w:val="20"/>
          <w:szCs w:val="20"/>
        </w:rPr>
        <w:t xml:space="preserve">. </w:t>
      </w:r>
      <w:hyperlink r:id="rId15" w:history="1">
        <w:r w:rsidRPr="00EE5A11">
          <w:rPr>
            <w:rFonts w:ascii="Arial" w:hAnsi="Arial" w:cs="Arial"/>
            <w:sz w:val="20"/>
            <w:szCs w:val="20"/>
            <w:lang w:val="en-US"/>
          </w:rPr>
          <w:t>Global supply chain pressures, inflation, and implications for monetary policy</w:t>
        </w:r>
      </w:hyperlink>
      <w:r w:rsidRPr="00EE5A11">
        <w:rPr>
          <w:rFonts w:ascii="Arial" w:hAnsi="Arial" w:cs="Arial"/>
          <w:sz w:val="20"/>
          <w:szCs w:val="20"/>
          <w:lang w:val="en-US"/>
        </w:rPr>
        <w:t>.  </w:t>
      </w:r>
      <w:proofErr w:type="spellStart"/>
      <w:r w:rsidRPr="00561F5E">
        <w:rPr>
          <w:rFonts w:ascii="Arial" w:hAnsi="Arial" w:cs="Arial"/>
          <w:sz w:val="20"/>
          <w:szCs w:val="20"/>
        </w:rPr>
        <w:t>VoxEU</w:t>
      </w:r>
      <w:proofErr w:type="spellEnd"/>
      <w:r w:rsidRPr="00A87D62">
        <w:rPr>
          <w:rFonts w:ascii="Arial" w:hAnsi="Arial" w:cs="Arial"/>
          <w:sz w:val="20"/>
          <w:szCs w:val="20"/>
        </w:rPr>
        <w:t>, 2024</w:t>
      </w:r>
      <w:r w:rsidRPr="000D65D2">
        <w:rPr>
          <w:rFonts w:ascii="Arial" w:hAnsi="Arial" w:cs="Arial"/>
          <w:sz w:val="20"/>
          <w:szCs w:val="20"/>
        </w:rPr>
        <w:t>).</w:t>
      </w:r>
      <w:r w:rsidRPr="00561F5E">
        <w:rPr>
          <w:rFonts w:ascii="Arial" w:hAnsi="Arial" w:cs="Arial"/>
          <w:sz w:val="20"/>
          <w:szCs w:val="20"/>
        </w:rPr>
        <w:t xml:space="preserve"> </w:t>
      </w:r>
      <w:r w:rsidRPr="000D65D2">
        <w:rPr>
          <w:rFonts w:ascii="Arial" w:hAnsi="Arial" w:cs="Arial"/>
          <w:sz w:val="20"/>
          <w:szCs w:val="20"/>
        </w:rPr>
        <w:t>Ο παγκόσμιος δείκτης πίεσης της αλυσίδας εφοδιασμού (GSCPI) αποτυπώνει τη μεταβλητότητα των πιέσεων της παγκόσμιας αλυσίδας εφοδιασμού μετά από σημαντικά γεγονότα, συνδυάζοντας ένα σύνολο δεικτών του παγκόσμιου κόστους μεταφοράς και των συμφορήσεων εφοδιασμού ανά χώρα</w:t>
      </w:r>
      <w:r>
        <w:rPr>
          <w:rFonts w:ascii="Arial" w:hAnsi="Arial" w:cs="Arial"/>
          <w:sz w:val="20"/>
          <w:szCs w:val="20"/>
        </w:rPr>
        <w:t>,</w:t>
      </w:r>
      <w:r w:rsidRPr="000D65D2">
        <w:rPr>
          <w:rFonts w:ascii="Arial" w:hAnsi="Arial" w:cs="Arial"/>
          <w:sz w:val="20"/>
          <w:szCs w:val="20"/>
        </w:rPr>
        <w:t xml:space="preserve"> για τα τελευταία 25 έτη. Παρατηρούμε ότι η αύξηση των πιέσεων είναι άμεσα συνδεδεμένη με σημαντικά γεγονότα, όπως η παγκόσμια χρηματοπιστωτική κρίση</w:t>
      </w:r>
      <w:r>
        <w:rPr>
          <w:rFonts w:ascii="Arial" w:hAnsi="Arial" w:cs="Arial"/>
          <w:sz w:val="20"/>
          <w:szCs w:val="20"/>
        </w:rPr>
        <w:t xml:space="preserve"> του 2008</w:t>
      </w:r>
      <w:r w:rsidRPr="000D65D2">
        <w:rPr>
          <w:rFonts w:ascii="Arial" w:hAnsi="Arial" w:cs="Arial"/>
          <w:sz w:val="20"/>
          <w:szCs w:val="20"/>
        </w:rPr>
        <w:t xml:space="preserve">, οι εμπορικές εντάσεις </w:t>
      </w:r>
      <w:r>
        <w:rPr>
          <w:rFonts w:ascii="Arial" w:hAnsi="Arial" w:cs="Arial"/>
          <w:sz w:val="20"/>
          <w:szCs w:val="20"/>
        </w:rPr>
        <w:t xml:space="preserve">μεταξύ των </w:t>
      </w:r>
      <w:r w:rsidRPr="000D65D2">
        <w:rPr>
          <w:rFonts w:ascii="Arial" w:hAnsi="Arial" w:cs="Arial"/>
          <w:sz w:val="20"/>
          <w:szCs w:val="20"/>
        </w:rPr>
        <w:t>ΗΠΑ</w:t>
      </w:r>
      <w:r>
        <w:rPr>
          <w:rFonts w:ascii="Arial" w:hAnsi="Arial" w:cs="Arial"/>
          <w:sz w:val="20"/>
          <w:szCs w:val="20"/>
        </w:rPr>
        <w:t xml:space="preserve"> και της </w:t>
      </w:r>
      <w:r w:rsidRPr="000D65D2">
        <w:rPr>
          <w:rFonts w:ascii="Arial" w:hAnsi="Arial" w:cs="Arial"/>
          <w:sz w:val="20"/>
          <w:szCs w:val="20"/>
        </w:rPr>
        <w:t>Κίνας της περιόδου 2017-2018 και, κυρίως, η περίοδος της πανδημικής κρίσης και της ενεργειακής κρίσης</w:t>
      </w:r>
      <w:r>
        <w:rPr>
          <w:rFonts w:ascii="Arial" w:hAnsi="Arial" w:cs="Arial"/>
          <w:sz w:val="20"/>
          <w:szCs w:val="20"/>
        </w:rPr>
        <w:t xml:space="preserve"> που ακολούθησε</w:t>
      </w:r>
      <w:r w:rsidRPr="000D65D2">
        <w:rPr>
          <w:rFonts w:ascii="Arial" w:hAnsi="Arial" w:cs="Arial"/>
          <w:sz w:val="20"/>
          <w:szCs w:val="20"/>
        </w:rPr>
        <w:t xml:space="preserve">. </w:t>
      </w:r>
    </w:p>
    <w:p w14:paraId="7FC01080" w14:textId="77777777" w:rsidR="000549B7" w:rsidRDefault="000549B7" w:rsidP="007D788B">
      <w:pPr>
        <w:tabs>
          <w:tab w:val="left" w:pos="1741"/>
          <w:tab w:val="left" w:pos="2139"/>
        </w:tabs>
        <w:spacing w:after="0"/>
        <w:ind w:left="1757" w:right="230"/>
        <w:jc w:val="both"/>
        <w:rPr>
          <w:rFonts w:ascii="Arial" w:hAnsi="Arial" w:cs="Arial"/>
          <w:sz w:val="20"/>
          <w:szCs w:val="20"/>
        </w:rPr>
      </w:pPr>
    </w:p>
    <w:p w14:paraId="6F6B98FC" w14:textId="3CDEC596" w:rsidR="007D788B" w:rsidRPr="000D65D2" w:rsidRDefault="007D788B" w:rsidP="007D788B">
      <w:pPr>
        <w:tabs>
          <w:tab w:val="left" w:pos="1741"/>
          <w:tab w:val="left" w:pos="2139"/>
        </w:tabs>
        <w:spacing w:after="0"/>
        <w:ind w:left="1757" w:right="230"/>
        <w:jc w:val="both"/>
        <w:rPr>
          <w:rFonts w:ascii="Arial" w:hAnsi="Arial" w:cs="Arial"/>
          <w:sz w:val="20"/>
          <w:szCs w:val="20"/>
        </w:rPr>
      </w:pPr>
      <w:r w:rsidRPr="000D65D2">
        <w:rPr>
          <w:rFonts w:ascii="Arial" w:hAnsi="Arial" w:cs="Arial"/>
          <w:sz w:val="20"/>
          <w:szCs w:val="20"/>
        </w:rPr>
        <w:t>Οι πρόσφατες γεωπολιτικές εξελίξεις στη Μέση Ανατολή</w:t>
      </w:r>
      <w:r w:rsidR="00AA59C6">
        <w:rPr>
          <w:rFonts w:ascii="Arial" w:hAnsi="Arial" w:cs="Arial"/>
          <w:sz w:val="20"/>
          <w:szCs w:val="20"/>
        </w:rPr>
        <w:t>,</w:t>
      </w:r>
      <w:r w:rsidRPr="000D65D2">
        <w:rPr>
          <w:rFonts w:ascii="Arial" w:hAnsi="Arial" w:cs="Arial"/>
          <w:sz w:val="20"/>
          <w:szCs w:val="20"/>
        </w:rPr>
        <w:t xml:space="preserve"> που έχουν προκαλέσει αναθέρμανση των πιέσεων στην παγκόσμια εφοδιαστική αλυσίδα</w:t>
      </w:r>
      <w:r w:rsidR="00AA59C6">
        <w:rPr>
          <w:rFonts w:ascii="Arial" w:hAnsi="Arial" w:cs="Arial"/>
          <w:sz w:val="20"/>
          <w:szCs w:val="20"/>
        </w:rPr>
        <w:t>,</w:t>
      </w:r>
      <w:r>
        <w:rPr>
          <w:rFonts w:ascii="Arial" w:hAnsi="Arial" w:cs="Arial"/>
          <w:sz w:val="20"/>
          <w:szCs w:val="20"/>
        </w:rPr>
        <w:t xml:space="preserve"> </w:t>
      </w:r>
      <w:r w:rsidRPr="000D65D2">
        <w:rPr>
          <w:rFonts w:ascii="Arial" w:hAnsi="Arial" w:cs="Arial"/>
          <w:sz w:val="20"/>
          <w:szCs w:val="20"/>
        </w:rPr>
        <w:t xml:space="preserve">δεν έχουν, προς το παρόν,  μεταδοθεί στον πληθωρισμό. Το γεγονός αυτό διευκολύνει το έργο της Ευρωπαϊκής Κεντρικής Τράπεζας (ΕΚΤ), καθώς μειώνεται το κόστος </w:t>
      </w:r>
      <w:r>
        <w:rPr>
          <w:rFonts w:ascii="Arial" w:hAnsi="Arial" w:cs="Arial"/>
          <w:sz w:val="20"/>
          <w:szCs w:val="20"/>
        </w:rPr>
        <w:t xml:space="preserve">άσκησης </w:t>
      </w:r>
      <w:r w:rsidR="00AA59C6">
        <w:rPr>
          <w:rFonts w:ascii="Arial" w:hAnsi="Arial" w:cs="Arial"/>
          <w:sz w:val="20"/>
          <w:szCs w:val="20"/>
        </w:rPr>
        <w:t xml:space="preserve">της </w:t>
      </w:r>
      <w:r>
        <w:rPr>
          <w:rFonts w:ascii="Arial" w:hAnsi="Arial" w:cs="Arial"/>
          <w:sz w:val="20"/>
          <w:szCs w:val="20"/>
        </w:rPr>
        <w:t xml:space="preserve">νομισματικής πολιτικής με σκοπό τον </w:t>
      </w:r>
      <w:r w:rsidRPr="000D65D2">
        <w:rPr>
          <w:rFonts w:ascii="Arial" w:hAnsi="Arial" w:cs="Arial"/>
          <w:sz w:val="20"/>
          <w:szCs w:val="20"/>
        </w:rPr>
        <w:t>αποπληθωρισμ</w:t>
      </w:r>
      <w:r>
        <w:rPr>
          <w:rFonts w:ascii="Arial" w:hAnsi="Arial" w:cs="Arial"/>
          <w:sz w:val="20"/>
          <w:szCs w:val="20"/>
        </w:rPr>
        <w:t>ό</w:t>
      </w:r>
      <w:r w:rsidR="00AA59C6">
        <w:rPr>
          <w:rFonts w:ascii="Arial" w:hAnsi="Arial" w:cs="Arial"/>
          <w:sz w:val="20"/>
          <w:szCs w:val="20"/>
        </w:rPr>
        <w:t>,</w:t>
      </w:r>
      <w:r>
        <w:rPr>
          <w:rFonts w:ascii="Arial" w:hAnsi="Arial" w:cs="Arial"/>
          <w:sz w:val="20"/>
          <w:szCs w:val="20"/>
        </w:rPr>
        <w:t xml:space="preserve"> με αποτέλεσμα </w:t>
      </w:r>
      <w:r w:rsidRPr="000D65D2">
        <w:rPr>
          <w:rFonts w:ascii="Arial" w:hAnsi="Arial" w:cs="Arial"/>
          <w:sz w:val="20"/>
          <w:szCs w:val="20"/>
        </w:rPr>
        <w:t xml:space="preserve">η οικονομία της </w:t>
      </w:r>
      <w:proofErr w:type="spellStart"/>
      <w:r w:rsidRPr="000D65D2">
        <w:rPr>
          <w:rFonts w:ascii="Arial" w:hAnsi="Arial" w:cs="Arial"/>
          <w:sz w:val="20"/>
          <w:szCs w:val="20"/>
        </w:rPr>
        <w:t>ΖτΕ</w:t>
      </w:r>
      <w:proofErr w:type="spellEnd"/>
      <w:r w:rsidRPr="000D65D2">
        <w:rPr>
          <w:rFonts w:ascii="Arial" w:hAnsi="Arial" w:cs="Arial"/>
          <w:sz w:val="20"/>
          <w:szCs w:val="20"/>
        </w:rPr>
        <w:t xml:space="preserve"> να</w:t>
      </w:r>
      <w:r>
        <w:rPr>
          <w:rFonts w:ascii="Arial" w:hAnsi="Arial" w:cs="Arial"/>
          <w:sz w:val="20"/>
          <w:szCs w:val="20"/>
        </w:rPr>
        <w:t xml:space="preserve"> δύναται να</w:t>
      </w:r>
      <w:r w:rsidRPr="000D65D2">
        <w:rPr>
          <w:rFonts w:ascii="Arial" w:hAnsi="Arial" w:cs="Arial"/>
          <w:sz w:val="20"/>
          <w:szCs w:val="20"/>
        </w:rPr>
        <w:t xml:space="preserve"> επιτύχει «ήπια προσγείωση», όπως φαίνεται στο Γράφημα </w:t>
      </w:r>
      <w:r w:rsidR="00833109">
        <w:rPr>
          <w:rFonts w:ascii="Arial" w:hAnsi="Arial" w:cs="Arial"/>
          <w:sz w:val="20"/>
          <w:szCs w:val="20"/>
        </w:rPr>
        <w:t>2</w:t>
      </w:r>
      <w:r w:rsidRPr="000D65D2">
        <w:rPr>
          <w:rFonts w:ascii="Arial" w:hAnsi="Arial" w:cs="Arial"/>
          <w:sz w:val="20"/>
          <w:szCs w:val="20"/>
        </w:rPr>
        <w:t xml:space="preserve"> (Διεθνές Νομισματικό Ταμείο, </w:t>
      </w:r>
      <w:proofErr w:type="spellStart"/>
      <w:r w:rsidRPr="000D65D2">
        <w:rPr>
          <w:rFonts w:ascii="Arial" w:hAnsi="Arial" w:cs="Arial"/>
          <w:sz w:val="20"/>
          <w:szCs w:val="20"/>
        </w:rPr>
        <w:t>Regional</w:t>
      </w:r>
      <w:proofErr w:type="spellEnd"/>
      <w:r w:rsidRPr="000D65D2">
        <w:rPr>
          <w:rFonts w:ascii="Arial" w:hAnsi="Arial" w:cs="Arial"/>
          <w:sz w:val="20"/>
          <w:szCs w:val="20"/>
        </w:rPr>
        <w:t xml:space="preserve"> Economic Outlook Europe, Απρίλιος 2024).</w:t>
      </w:r>
    </w:p>
    <w:p w14:paraId="0DD8E80C" w14:textId="77777777" w:rsidR="007D788B" w:rsidRPr="000D65D2" w:rsidRDefault="007D788B" w:rsidP="007D788B">
      <w:pPr>
        <w:tabs>
          <w:tab w:val="left" w:pos="1741"/>
          <w:tab w:val="left" w:pos="2139"/>
        </w:tabs>
        <w:spacing w:after="0"/>
        <w:ind w:left="1757" w:right="230"/>
        <w:jc w:val="both"/>
        <w:rPr>
          <w:rFonts w:ascii="Arial" w:hAnsi="Arial" w:cs="Arial"/>
          <w:sz w:val="20"/>
          <w:szCs w:val="20"/>
        </w:rPr>
      </w:pPr>
    </w:p>
    <w:p w14:paraId="554AC86F" w14:textId="00BE8C37" w:rsidR="007D788B" w:rsidRPr="000D65D2" w:rsidRDefault="007D788B" w:rsidP="007D788B">
      <w:pPr>
        <w:tabs>
          <w:tab w:val="left" w:pos="1741"/>
          <w:tab w:val="left" w:pos="2139"/>
        </w:tabs>
        <w:spacing w:after="0"/>
        <w:ind w:left="1757" w:right="230"/>
        <w:jc w:val="both"/>
        <w:rPr>
          <w:rFonts w:ascii="Arial" w:hAnsi="Arial" w:cs="Arial"/>
          <w:sz w:val="20"/>
          <w:szCs w:val="20"/>
        </w:rPr>
      </w:pPr>
      <w:r w:rsidRPr="000D65D2">
        <w:rPr>
          <w:rFonts w:ascii="Arial" w:hAnsi="Arial" w:cs="Arial"/>
          <w:sz w:val="20"/>
          <w:szCs w:val="20"/>
        </w:rPr>
        <w:t>Ωστόσο, πέραν των επιπτώσεων</w:t>
      </w:r>
      <w:r w:rsidR="00AA59C6">
        <w:rPr>
          <w:rFonts w:ascii="Arial" w:hAnsi="Arial" w:cs="Arial"/>
          <w:sz w:val="20"/>
          <w:szCs w:val="20"/>
        </w:rPr>
        <w:t xml:space="preserve"> στον πληθωρισμό από τις</w:t>
      </w:r>
      <w:r w:rsidRPr="000D65D2">
        <w:rPr>
          <w:rFonts w:ascii="Arial" w:hAnsi="Arial" w:cs="Arial"/>
          <w:sz w:val="20"/>
          <w:szCs w:val="20"/>
        </w:rPr>
        <w:t xml:space="preserve"> διαταραχ</w:t>
      </w:r>
      <w:r w:rsidR="008E2EAD">
        <w:rPr>
          <w:rFonts w:ascii="Arial" w:hAnsi="Arial" w:cs="Arial"/>
          <w:sz w:val="20"/>
          <w:szCs w:val="20"/>
        </w:rPr>
        <w:t>ές</w:t>
      </w:r>
      <w:r w:rsidRPr="000D65D2">
        <w:rPr>
          <w:rFonts w:ascii="Arial" w:hAnsi="Arial" w:cs="Arial"/>
          <w:sz w:val="20"/>
          <w:szCs w:val="20"/>
        </w:rPr>
        <w:t xml:space="preserve"> στ</w:t>
      </w:r>
      <w:r w:rsidR="008E2EAD">
        <w:rPr>
          <w:rFonts w:ascii="Arial" w:hAnsi="Arial" w:cs="Arial"/>
          <w:sz w:val="20"/>
          <w:szCs w:val="20"/>
        </w:rPr>
        <w:t>ην</w:t>
      </w:r>
      <w:r w:rsidRPr="000D65D2">
        <w:rPr>
          <w:rFonts w:ascii="Arial" w:hAnsi="Arial" w:cs="Arial"/>
          <w:sz w:val="20"/>
          <w:szCs w:val="20"/>
        </w:rPr>
        <w:t xml:space="preserve"> εφοδιαστικ</w:t>
      </w:r>
      <w:r w:rsidR="008E2EAD">
        <w:rPr>
          <w:rFonts w:ascii="Arial" w:hAnsi="Arial" w:cs="Arial"/>
          <w:sz w:val="20"/>
          <w:szCs w:val="20"/>
        </w:rPr>
        <w:t>ή</w:t>
      </w:r>
      <w:r w:rsidRPr="000D65D2">
        <w:rPr>
          <w:rFonts w:ascii="Arial" w:hAnsi="Arial" w:cs="Arial"/>
          <w:sz w:val="20"/>
          <w:szCs w:val="20"/>
        </w:rPr>
        <w:t xml:space="preserve"> αλυσίδ</w:t>
      </w:r>
      <w:r w:rsidR="008E2EAD">
        <w:rPr>
          <w:rFonts w:ascii="Arial" w:hAnsi="Arial" w:cs="Arial"/>
          <w:sz w:val="20"/>
          <w:szCs w:val="20"/>
        </w:rPr>
        <w:t>α</w:t>
      </w:r>
      <w:r w:rsidRPr="000D65D2">
        <w:rPr>
          <w:rFonts w:ascii="Arial" w:hAnsi="Arial" w:cs="Arial"/>
          <w:sz w:val="20"/>
          <w:szCs w:val="20"/>
        </w:rPr>
        <w:t>, θα πρέπει να επισημάνουμε και τις επιπτώσεις σε ένα άλλο βασικό μέγεθος που είναι οι Άμεσες Ξένες Επενδύσεις (ΑΞΕ) και οι οποίες αποτελούν βαρόμετρο της επενδυτικής δραστηριότητας μεταξύ των χωρών. Φαίνεται ότι οι γεωπολιτικές εντάσεις και τα προβλήματα στην παγκόσμια εφοδιαστική αλυσίδα έχουν προκαλέσει μείωση των εισροών ΑΞΕ στην Ευρωπαϊκή Ένωση (</w:t>
      </w:r>
      <w:r>
        <w:rPr>
          <w:rFonts w:ascii="Arial" w:hAnsi="Arial" w:cs="Arial"/>
          <w:sz w:val="20"/>
          <w:szCs w:val="20"/>
          <w:lang w:val="en-US"/>
        </w:rPr>
        <w:t>Foreign</w:t>
      </w:r>
      <w:r w:rsidRPr="00C61F1F">
        <w:rPr>
          <w:rFonts w:ascii="Arial" w:hAnsi="Arial" w:cs="Arial"/>
          <w:sz w:val="20"/>
          <w:szCs w:val="20"/>
        </w:rPr>
        <w:t xml:space="preserve"> </w:t>
      </w:r>
      <w:r>
        <w:rPr>
          <w:rFonts w:ascii="Arial" w:hAnsi="Arial" w:cs="Arial"/>
          <w:sz w:val="20"/>
          <w:szCs w:val="20"/>
          <w:lang w:val="en-US"/>
        </w:rPr>
        <w:t>Direct</w:t>
      </w:r>
      <w:r w:rsidRPr="00C61F1F">
        <w:rPr>
          <w:rFonts w:ascii="Arial" w:hAnsi="Arial" w:cs="Arial"/>
          <w:sz w:val="20"/>
          <w:szCs w:val="20"/>
        </w:rPr>
        <w:t xml:space="preserve"> </w:t>
      </w:r>
      <w:r>
        <w:rPr>
          <w:rFonts w:ascii="Arial" w:hAnsi="Arial" w:cs="Arial"/>
          <w:sz w:val="20"/>
          <w:szCs w:val="20"/>
          <w:lang w:val="en-US"/>
        </w:rPr>
        <w:t>Investment</w:t>
      </w:r>
      <w:r w:rsidRPr="00C61F1F">
        <w:rPr>
          <w:rFonts w:ascii="Arial" w:hAnsi="Arial" w:cs="Arial"/>
          <w:sz w:val="20"/>
          <w:szCs w:val="20"/>
        </w:rPr>
        <w:t xml:space="preserve"> </w:t>
      </w:r>
      <w:r>
        <w:rPr>
          <w:rFonts w:ascii="Arial" w:hAnsi="Arial" w:cs="Arial"/>
          <w:sz w:val="20"/>
          <w:szCs w:val="20"/>
          <w:lang w:val="en-US"/>
        </w:rPr>
        <w:t>Statistics</w:t>
      </w:r>
      <w:r w:rsidRPr="00C61F1F">
        <w:rPr>
          <w:rFonts w:ascii="Arial" w:hAnsi="Arial" w:cs="Arial"/>
          <w:sz w:val="20"/>
          <w:szCs w:val="20"/>
        </w:rPr>
        <w:t>,</w:t>
      </w:r>
      <w:r w:rsidRPr="000D65D2">
        <w:rPr>
          <w:rFonts w:ascii="Arial" w:hAnsi="Arial" w:cs="Arial"/>
          <w:sz w:val="20"/>
          <w:szCs w:val="20"/>
        </w:rPr>
        <w:t xml:space="preserve"> </w:t>
      </w:r>
      <w:r>
        <w:rPr>
          <w:rFonts w:ascii="Arial" w:hAnsi="Arial" w:cs="Arial"/>
          <w:sz w:val="20"/>
          <w:szCs w:val="20"/>
          <w:lang w:val="en-US"/>
        </w:rPr>
        <w:t>OECD</w:t>
      </w:r>
      <w:r w:rsidRPr="00DF33D5">
        <w:rPr>
          <w:rFonts w:ascii="Arial" w:hAnsi="Arial" w:cs="Arial"/>
          <w:sz w:val="20"/>
          <w:szCs w:val="20"/>
        </w:rPr>
        <w:t xml:space="preserve">, </w:t>
      </w:r>
      <w:r>
        <w:rPr>
          <w:rFonts w:ascii="Arial" w:hAnsi="Arial" w:cs="Arial"/>
          <w:sz w:val="20"/>
          <w:szCs w:val="20"/>
        </w:rPr>
        <w:t>Απρίλιος 2024</w:t>
      </w:r>
      <w:r w:rsidRPr="000D65D2">
        <w:rPr>
          <w:rFonts w:ascii="Arial" w:hAnsi="Arial" w:cs="Arial"/>
          <w:sz w:val="20"/>
          <w:szCs w:val="20"/>
        </w:rPr>
        <w:t xml:space="preserve">), γεγονός που αντανακλά το «πάγωμα» </w:t>
      </w:r>
      <w:r w:rsidR="00D307EC">
        <w:rPr>
          <w:rFonts w:ascii="Arial" w:hAnsi="Arial" w:cs="Arial"/>
          <w:sz w:val="20"/>
          <w:szCs w:val="20"/>
        </w:rPr>
        <w:t xml:space="preserve">των </w:t>
      </w:r>
      <w:r w:rsidRPr="000D65D2">
        <w:rPr>
          <w:rFonts w:ascii="Arial" w:hAnsi="Arial" w:cs="Arial"/>
          <w:sz w:val="20"/>
          <w:szCs w:val="20"/>
        </w:rPr>
        <w:t xml:space="preserve">επενδυτικών σχεδίων από ξένους επενδυτές, για λόγους που σχετίζονται με σημαντικά γεγονότα, όπως οι γεωπολιτικές διαταραχές. </w:t>
      </w:r>
    </w:p>
    <w:p w14:paraId="30F82D61" w14:textId="77777777" w:rsidR="007D788B" w:rsidRPr="000D65D2" w:rsidRDefault="007D788B" w:rsidP="007D788B">
      <w:pPr>
        <w:tabs>
          <w:tab w:val="left" w:pos="1741"/>
          <w:tab w:val="left" w:pos="2139"/>
        </w:tabs>
        <w:spacing w:after="0"/>
        <w:ind w:left="1757" w:right="230"/>
        <w:jc w:val="both"/>
        <w:rPr>
          <w:rFonts w:ascii="Arial" w:hAnsi="Arial" w:cs="Arial"/>
          <w:sz w:val="20"/>
          <w:szCs w:val="20"/>
        </w:rPr>
      </w:pPr>
    </w:p>
    <w:p w14:paraId="3BF1C106" w14:textId="1A53B389" w:rsidR="007D788B" w:rsidRPr="000D65D2" w:rsidRDefault="007D788B" w:rsidP="007D788B">
      <w:pPr>
        <w:tabs>
          <w:tab w:val="left" w:pos="1741"/>
          <w:tab w:val="left" w:pos="2139"/>
        </w:tabs>
        <w:spacing w:after="0"/>
        <w:ind w:left="1757" w:right="230"/>
        <w:jc w:val="both"/>
        <w:rPr>
          <w:rFonts w:ascii="Arial" w:hAnsi="Arial" w:cs="Arial"/>
          <w:sz w:val="20"/>
          <w:szCs w:val="20"/>
        </w:rPr>
      </w:pPr>
      <w:r w:rsidRPr="000D65D2">
        <w:rPr>
          <w:rFonts w:ascii="Arial" w:hAnsi="Arial" w:cs="Arial"/>
          <w:sz w:val="20"/>
          <w:szCs w:val="20"/>
        </w:rPr>
        <w:t xml:space="preserve">Προκειμένου να ενισχύσουν την επενδυτική δραστηριότητα, οι κυβερνήσεις της Ευρωπαϊκής Ένωσης (ΕΕ) διερευνούν τρόπους για τη μείωση της εξάρτησής τους από άλλες χώρες, ενώ στοχεύουν στην ενίσχυση της αυτονομίας τους, με πρωτοβουλίες επαναπατρισμού δραστηριοτήτων. Η μετεγκατάσταση των παραγωγικών δραστηριοτήτων, στο εσωτερικό ή σε χώρες που είναι γεωγραφικά ή πολιτικά πιο κοντά, έχουν </w:t>
      </w:r>
      <w:r>
        <w:rPr>
          <w:rFonts w:ascii="Arial" w:hAnsi="Arial" w:cs="Arial"/>
          <w:sz w:val="20"/>
          <w:szCs w:val="20"/>
        </w:rPr>
        <w:t xml:space="preserve">ενσωματωθεί πλέον στη </w:t>
      </w:r>
      <w:r w:rsidRPr="000D65D2">
        <w:rPr>
          <w:rFonts w:ascii="Arial" w:hAnsi="Arial" w:cs="Arial"/>
          <w:sz w:val="20"/>
          <w:szCs w:val="20"/>
        </w:rPr>
        <w:t>στρατηγική των επιχειρήσεων (</w:t>
      </w:r>
      <w:proofErr w:type="spellStart"/>
      <w:r w:rsidRPr="000D65D2">
        <w:rPr>
          <w:rFonts w:ascii="Arial" w:hAnsi="Arial" w:cs="Arial"/>
          <w:i/>
          <w:iCs/>
          <w:sz w:val="20"/>
          <w:szCs w:val="20"/>
        </w:rPr>
        <w:t>Analysis</w:t>
      </w:r>
      <w:proofErr w:type="spellEnd"/>
      <w:r w:rsidRPr="000D65D2">
        <w:rPr>
          <w:rFonts w:ascii="Arial" w:hAnsi="Arial" w:cs="Arial"/>
          <w:i/>
          <w:iCs/>
          <w:sz w:val="20"/>
          <w:szCs w:val="20"/>
        </w:rPr>
        <w:t xml:space="preserve"> of </w:t>
      </w:r>
      <w:proofErr w:type="spellStart"/>
      <w:r w:rsidRPr="000D65D2">
        <w:rPr>
          <w:rFonts w:ascii="Arial" w:hAnsi="Arial" w:cs="Arial"/>
          <w:i/>
          <w:iCs/>
          <w:sz w:val="20"/>
          <w:szCs w:val="20"/>
        </w:rPr>
        <w:t>developments</w:t>
      </w:r>
      <w:proofErr w:type="spellEnd"/>
      <w:r w:rsidRPr="000D65D2">
        <w:rPr>
          <w:rFonts w:ascii="Arial" w:hAnsi="Arial" w:cs="Arial"/>
          <w:i/>
          <w:iCs/>
          <w:sz w:val="20"/>
          <w:szCs w:val="20"/>
        </w:rPr>
        <w:t xml:space="preserve"> in EU </w:t>
      </w:r>
      <w:proofErr w:type="spellStart"/>
      <w:r w:rsidRPr="000D65D2">
        <w:rPr>
          <w:rFonts w:ascii="Arial" w:hAnsi="Arial" w:cs="Arial"/>
          <w:i/>
          <w:iCs/>
          <w:sz w:val="20"/>
          <w:szCs w:val="20"/>
        </w:rPr>
        <w:t>capital</w:t>
      </w:r>
      <w:proofErr w:type="spellEnd"/>
      <w:r w:rsidRPr="000D65D2">
        <w:rPr>
          <w:rFonts w:ascii="Arial" w:hAnsi="Arial" w:cs="Arial"/>
          <w:i/>
          <w:iCs/>
          <w:sz w:val="20"/>
          <w:szCs w:val="20"/>
        </w:rPr>
        <w:t xml:space="preserve"> </w:t>
      </w:r>
      <w:proofErr w:type="spellStart"/>
      <w:r w:rsidRPr="000D65D2">
        <w:rPr>
          <w:rFonts w:ascii="Arial" w:hAnsi="Arial" w:cs="Arial"/>
          <w:i/>
          <w:iCs/>
          <w:sz w:val="20"/>
          <w:szCs w:val="20"/>
        </w:rPr>
        <w:t>flows</w:t>
      </w:r>
      <w:proofErr w:type="spellEnd"/>
      <w:r w:rsidRPr="000D65D2">
        <w:rPr>
          <w:rFonts w:ascii="Arial" w:hAnsi="Arial" w:cs="Arial"/>
          <w:i/>
          <w:iCs/>
          <w:sz w:val="20"/>
          <w:szCs w:val="20"/>
        </w:rPr>
        <w:t xml:space="preserve"> in the </w:t>
      </w:r>
      <w:proofErr w:type="spellStart"/>
      <w:r w:rsidRPr="000D65D2">
        <w:rPr>
          <w:rFonts w:ascii="Arial" w:hAnsi="Arial" w:cs="Arial"/>
          <w:i/>
          <w:iCs/>
          <w:sz w:val="20"/>
          <w:szCs w:val="20"/>
        </w:rPr>
        <w:t>global</w:t>
      </w:r>
      <w:proofErr w:type="spellEnd"/>
      <w:r w:rsidRPr="000D65D2">
        <w:rPr>
          <w:rFonts w:ascii="Arial" w:hAnsi="Arial" w:cs="Arial"/>
          <w:i/>
          <w:iCs/>
          <w:sz w:val="20"/>
          <w:szCs w:val="20"/>
        </w:rPr>
        <w:t xml:space="preserve"> </w:t>
      </w:r>
      <w:proofErr w:type="spellStart"/>
      <w:r w:rsidRPr="000D65D2">
        <w:rPr>
          <w:rFonts w:ascii="Arial" w:hAnsi="Arial" w:cs="Arial"/>
          <w:i/>
          <w:iCs/>
          <w:sz w:val="20"/>
          <w:szCs w:val="20"/>
        </w:rPr>
        <w:t>context</w:t>
      </w:r>
      <w:proofErr w:type="spellEnd"/>
      <w:r w:rsidRPr="000D65D2">
        <w:rPr>
          <w:rFonts w:ascii="Arial" w:hAnsi="Arial" w:cs="Arial"/>
          <w:i/>
          <w:iCs/>
          <w:sz w:val="20"/>
          <w:szCs w:val="20"/>
        </w:rPr>
        <w:t xml:space="preserve">, </w:t>
      </w:r>
      <w:proofErr w:type="spellStart"/>
      <w:r w:rsidRPr="000D65D2">
        <w:rPr>
          <w:rFonts w:ascii="Arial" w:hAnsi="Arial" w:cs="Arial"/>
          <w:i/>
          <w:iCs/>
          <w:sz w:val="20"/>
          <w:szCs w:val="20"/>
        </w:rPr>
        <w:t>Geo-economics</w:t>
      </w:r>
      <w:proofErr w:type="spellEnd"/>
      <w:r w:rsidRPr="000D65D2">
        <w:rPr>
          <w:rFonts w:ascii="Arial" w:hAnsi="Arial" w:cs="Arial"/>
          <w:i/>
          <w:iCs/>
          <w:sz w:val="20"/>
          <w:szCs w:val="20"/>
        </w:rPr>
        <w:t xml:space="preserve"> and the </w:t>
      </w:r>
      <w:proofErr w:type="spellStart"/>
      <w:r w:rsidRPr="000D65D2">
        <w:rPr>
          <w:rFonts w:ascii="Arial" w:hAnsi="Arial" w:cs="Arial"/>
          <w:i/>
          <w:iCs/>
          <w:sz w:val="20"/>
          <w:szCs w:val="20"/>
        </w:rPr>
        <w:t>risk</w:t>
      </w:r>
      <w:proofErr w:type="spellEnd"/>
      <w:r w:rsidRPr="000D65D2">
        <w:rPr>
          <w:rFonts w:ascii="Arial" w:hAnsi="Arial" w:cs="Arial"/>
          <w:i/>
          <w:iCs/>
          <w:sz w:val="20"/>
          <w:szCs w:val="20"/>
        </w:rPr>
        <w:t xml:space="preserve"> of </w:t>
      </w:r>
      <w:proofErr w:type="spellStart"/>
      <w:r w:rsidRPr="000D65D2">
        <w:rPr>
          <w:rFonts w:ascii="Arial" w:hAnsi="Arial" w:cs="Arial"/>
          <w:i/>
          <w:iCs/>
          <w:sz w:val="20"/>
          <w:szCs w:val="20"/>
        </w:rPr>
        <w:t>fragmentation</w:t>
      </w:r>
      <w:proofErr w:type="spellEnd"/>
      <w:r w:rsidRPr="000D65D2">
        <w:rPr>
          <w:rFonts w:ascii="Arial" w:hAnsi="Arial" w:cs="Arial"/>
          <w:sz w:val="20"/>
          <w:szCs w:val="20"/>
        </w:rPr>
        <w:t>, CEPS, Απρίλιος 2024). Στην προσπάθεια προσέλκυσης επενδύσεων και επαναπατρισμού δραστηριοτήτων, η ΕΕ προσφέρει ισχυρά κίνητρα μέσω του Βιομηχανικού Σχεδίου Πράσινης Συμφωνίας, όπως φορολογικές ελαφρύνσεις και οικονομικές ενισχύσεις που δύναται να επηρεάσουν τις επενδυτικές επιλογές των επιχειρήσεων. Αυτό το ευρωπαϊκό σχέδιο έρχεται ως απάντηση στην αντίστοιχη πρόταση των ΗΠΑ για τη μείωση του πληθωρισμού (IRA) και τη</w:t>
      </w:r>
      <w:r w:rsidR="00D307EC">
        <w:rPr>
          <w:rFonts w:ascii="Arial" w:hAnsi="Arial" w:cs="Arial"/>
          <w:sz w:val="20"/>
          <w:szCs w:val="20"/>
        </w:rPr>
        <w:t>ν</w:t>
      </w:r>
      <w:r w:rsidRPr="000D65D2">
        <w:rPr>
          <w:rFonts w:ascii="Arial" w:hAnsi="Arial" w:cs="Arial"/>
          <w:sz w:val="20"/>
          <w:szCs w:val="20"/>
        </w:rPr>
        <w:t xml:space="preserve"> </w:t>
      </w:r>
      <w:r w:rsidR="00D307EC">
        <w:rPr>
          <w:rFonts w:ascii="Arial" w:hAnsi="Arial" w:cs="Arial"/>
          <w:sz w:val="20"/>
          <w:szCs w:val="20"/>
        </w:rPr>
        <w:t xml:space="preserve">ενίσχυση της εγχώριας </w:t>
      </w:r>
      <w:r w:rsidRPr="000D65D2">
        <w:rPr>
          <w:rFonts w:ascii="Arial" w:hAnsi="Arial" w:cs="Arial"/>
          <w:sz w:val="20"/>
          <w:szCs w:val="20"/>
        </w:rPr>
        <w:t>παραγωγής ημιαγωγών (</w:t>
      </w:r>
      <w:proofErr w:type="spellStart"/>
      <w:r w:rsidRPr="000D65D2">
        <w:rPr>
          <w:rFonts w:ascii="Arial" w:hAnsi="Arial" w:cs="Arial"/>
          <w:sz w:val="20"/>
          <w:szCs w:val="20"/>
        </w:rPr>
        <w:t>Chips</w:t>
      </w:r>
      <w:proofErr w:type="spellEnd"/>
      <w:r w:rsidRPr="000D65D2">
        <w:rPr>
          <w:rFonts w:ascii="Arial" w:hAnsi="Arial" w:cs="Arial"/>
          <w:sz w:val="20"/>
          <w:szCs w:val="20"/>
        </w:rPr>
        <w:t xml:space="preserve"> Act). </w:t>
      </w:r>
    </w:p>
    <w:p w14:paraId="2AFE3560" w14:textId="77777777" w:rsidR="007D788B" w:rsidRDefault="007D788B" w:rsidP="000549B7">
      <w:pPr>
        <w:tabs>
          <w:tab w:val="left" w:pos="1741"/>
          <w:tab w:val="left" w:pos="2139"/>
        </w:tabs>
        <w:spacing w:after="0"/>
        <w:ind w:right="230"/>
        <w:jc w:val="both"/>
        <w:rPr>
          <w:rFonts w:ascii="Arial" w:hAnsi="Arial" w:cs="Arial"/>
          <w:sz w:val="20"/>
          <w:szCs w:val="20"/>
        </w:rPr>
      </w:pPr>
    </w:p>
    <w:p w14:paraId="75526D60" w14:textId="6EA71F1C" w:rsidR="007D788B" w:rsidRDefault="007D788B" w:rsidP="000549B7">
      <w:pPr>
        <w:tabs>
          <w:tab w:val="left" w:pos="1741"/>
          <w:tab w:val="left" w:pos="2139"/>
        </w:tabs>
        <w:spacing w:after="0"/>
        <w:ind w:right="230"/>
        <w:jc w:val="both"/>
        <w:rPr>
          <w:rFonts w:ascii="Arial" w:hAnsi="Arial" w:cs="Arial"/>
          <w:sz w:val="20"/>
          <w:szCs w:val="20"/>
        </w:rPr>
      </w:pPr>
      <w:r w:rsidRPr="004027DF">
        <w:rPr>
          <w:noProof/>
          <w:lang w:val="en-US"/>
        </w:rPr>
        <mc:AlternateContent>
          <mc:Choice Requires="wpg">
            <w:drawing>
              <wp:anchor distT="0" distB="0" distL="114300" distR="114300" simplePos="0" relativeHeight="251658256" behindDoc="0" locked="0" layoutInCell="1" allowOverlap="1" wp14:anchorId="2398B0C5" wp14:editId="07070EAE">
                <wp:simplePos x="0" y="0"/>
                <wp:positionH relativeFrom="margin">
                  <wp:posOffset>0</wp:posOffset>
                </wp:positionH>
                <wp:positionV relativeFrom="paragraph">
                  <wp:posOffset>122251</wp:posOffset>
                </wp:positionV>
                <wp:extent cx="7223760" cy="3202940"/>
                <wp:effectExtent l="0" t="0" r="0" b="0"/>
                <wp:wrapNone/>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3760" cy="3202940"/>
                          <a:chOff x="277" y="-3279"/>
                          <a:chExt cx="70149" cy="26736"/>
                        </a:xfrm>
                      </wpg:grpSpPr>
                      <wps:wsp>
                        <wps:cNvPr id="209" name="Rectangle 24"/>
                        <wps:cNvSpPr>
                          <a:spLocks noChangeArrowheads="1"/>
                        </wps:cNvSpPr>
                        <wps:spPr bwMode="auto">
                          <a:xfrm>
                            <a:off x="277" y="-3279"/>
                            <a:ext cx="9791" cy="26733"/>
                          </a:xfrm>
                          <a:prstGeom prst="rect">
                            <a:avLst/>
                          </a:prstGeom>
                          <a:solidFill>
                            <a:srgbClr val="E5E4D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oel="http://schemas.microsoft.com/office/2019/extlst" w="9525">
                                <a:solidFill>
                                  <a:srgbClr val="000000"/>
                                </a:solidFill>
                                <a:miter lim="800000"/>
                                <a:headEnd/>
                                <a:tailEnd/>
                              </a14:hiddenLine>
                            </a:ext>
                          </a:extLst>
                        </wps:spPr>
                        <wps:txbx>
                          <w:txbxContent>
                            <w:p w14:paraId="4BD44E96" w14:textId="15C2636D" w:rsidR="007D788B" w:rsidRPr="00A87D62" w:rsidRDefault="007D788B" w:rsidP="007D788B">
                              <w:pPr>
                                <w:jc w:val="center"/>
                                <w:rPr>
                                  <w:rFonts w:ascii="Arial" w:hAnsi="Arial" w:cs="Arial"/>
                                  <w:color w:val="E24C37"/>
                                  <w:spacing w:val="-4"/>
                                  <w:sz w:val="18"/>
                                </w:rPr>
                              </w:pPr>
                              <w:r w:rsidRPr="00BA3E38">
                                <w:rPr>
                                  <w:rFonts w:ascii="Arial" w:hAnsi="Arial" w:cs="Arial"/>
                                  <w:color w:val="E24C37"/>
                                  <w:spacing w:val="-4"/>
                                  <w:sz w:val="18"/>
                                </w:rPr>
                                <w:br/>
                              </w:r>
                              <w:r w:rsidRPr="00E47D04">
                                <w:rPr>
                                  <w:rFonts w:ascii="Arial" w:hAnsi="Arial" w:cs="Arial"/>
                                  <w:color w:val="E24C37"/>
                                  <w:spacing w:val="-4"/>
                                  <w:sz w:val="18"/>
                                </w:rPr>
                                <w:t>ΓΡΑΦΗΜΑ</w:t>
                              </w:r>
                              <w:r w:rsidRPr="00BA3E38">
                                <w:rPr>
                                  <w:rFonts w:ascii="Arial" w:hAnsi="Arial" w:cs="Arial"/>
                                  <w:color w:val="E24C37"/>
                                  <w:spacing w:val="-4"/>
                                  <w:sz w:val="18"/>
                                </w:rPr>
                                <w:t xml:space="preserve"> </w:t>
                              </w:r>
                              <w:r w:rsidR="00833109">
                                <w:rPr>
                                  <w:rFonts w:ascii="Arial" w:hAnsi="Arial" w:cs="Arial"/>
                                  <w:color w:val="E24C37"/>
                                  <w:spacing w:val="-4"/>
                                  <w:sz w:val="18"/>
                                </w:rPr>
                                <w:t>2</w:t>
                              </w:r>
                            </w:p>
                            <w:p w14:paraId="2AD7BF76" w14:textId="77777777" w:rsidR="007D788B" w:rsidRPr="00BA3E38" w:rsidRDefault="007D788B" w:rsidP="007D788B">
                              <w:pPr>
                                <w:jc w:val="center"/>
                                <w:rPr>
                                  <w:rFonts w:ascii="Arial" w:hAnsi="Arial" w:cs="Arial"/>
                                  <w:color w:val="E24C37"/>
                                  <w:spacing w:val="-4"/>
                                  <w:sz w:val="18"/>
                                </w:rPr>
                              </w:pPr>
                            </w:p>
                            <w:p w14:paraId="31D8EC15" w14:textId="77777777" w:rsidR="007D788B" w:rsidRPr="00BA3E38" w:rsidRDefault="007D788B" w:rsidP="007D788B">
                              <w:pPr>
                                <w:jc w:val="center"/>
                                <w:rPr>
                                  <w:rFonts w:ascii="Arial" w:hAnsi="Arial" w:cs="Arial"/>
                                  <w:color w:val="E24C37"/>
                                  <w:spacing w:val="-4"/>
                                  <w:sz w:val="18"/>
                                </w:rPr>
                              </w:pPr>
                            </w:p>
                            <w:p w14:paraId="69E5AFC7" w14:textId="77777777" w:rsidR="007D788B" w:rsidRPr="00BA3E38" w:rsidRDefault="007D788B" w:rsidP="007D788B">
                              <w:pPr>
                                <w:jc w:val="center"/>
                                <w:rPr>
                                  <w:rFonts w:ascii="Arial" w:hAnsi="Arial" w:cs="Arial"/>
                                  <w:color w:val="E24C37"/>
                                  <w:spacing w:val="-4"/>
                                  <w:sz w:val="18"/>
                                </w:rPr>
                              </w:pPr>
                            </w:p>
                            <w:p w14:paraId="2B955071" w14:textId="77777777" w:rsidR="007D788B" w:rsidRPr="00BA3E38" w:rsidRDefault="007D788B" w:rsidP="007D788B">
                              <w:pPr>
                                <w:rPr>
                                  <w:rFonts w:ascii="Arial" w:hAnsi="Arial" w:cs="Arial"/>
                                  <w:color w:val="E24C37"/>
                                  <w:spacing w:val="-4"/>
                                  <w:sz w:val="18"/>
                                </w:rPr>
                              </w:pPr>
                            </w:p>
                            <w:p w14:paraId="1A3BCF27" w14:textId="77777777" w:rsidR="007D788B" w:rsidRPr="00BA3E38" w:rsidRDefault="007D788B" w:rsidP="007D788B">
                              <w:pPr>
                                <w:jc w:val="center"/>
                                <w:rPr>
                                  <w:rFonts w:ascii="Arial" w:hAnsi="Arial" w:cs="Arial"/>
                                  <w:color w:val="E24C37"/>
                                  <w:spacing w:val="-4"/>
                                  <w:sz w:val="18"/>
                                </w:rPr>
                              </w:pPr>
                            </w:p>
                            <w:p w14:paraId="0386C551" w14:textId="77777777" w:rsidR="007D788B" w:rsidRPr="00BA3E38" w:rsidRDefault="007D788B" w:rsidP="007D788B">
                              <w:pPr>
                                <w:jc w:val="center"/>
                                <w:rPr>
                                  <w:rFonts w:ascii="Arial" w:hAnsi="Arial" w:cs="Arial"/>
                                  <w:color w:val="000000"/>
                                  <w:spacing w:val="-4"/>
                                  <w:sz w:val="18"/>
                                  <w:szCs w:val="18"/>
                                </w:rPr>
                              </w:pPr>
                            </w:p>
                            <w:p w14:paraId="644C661A" w14:textId="77777777" w:rsidR="007D788B" w:rsidRPr="00BA3E38" w:rsidRDefault="007D788B" w:rsidP="007D788B">
                              <w:pPr>
                                <w:jc w:val="center"/>
                                <w:rPr>
                                  <w:rFonts w:ascii="Arial" w:hAnsi="Arial" w:cs="Arial"/>
                                  <w:color w:val="000000"/>
                                  <w:spacing w:val="-4"/>
                                  <w:sz w:val="18"/>
                                  <w:szCs w:val="18"/>
                                </w:rPr>
                              </w:pPr>
                            </w:p>
                            <w:p w14:paraId="61F5DDB1" w14:textId="77777777" w:rsidR="007D788B" w:rsidRPr="00BA3E38" w:rsidRDefault="007D788B" w:rsidP="007D788B">
                              <w:pPr>
                                <w:rPr>
                                  <w:rFonts w:ascii="Arial" w:hAnsi="Arial" w:cs="Arial"/>
                                  <w:color w:val="000000"/>
                                  <w:spacing w:val="-4"/>
                                  <w:sz w:val="18"/>
                                  <w:szCs w:val="18"/>
                                </w:rPr>
                              </w:pPr>
                            </w:p>
                            <w:p w14:paraId="3046BEDF" w14:textId="77777777" w:rsidR="007D788B" w:rsidRPr="00A510D9" w:rsidRDefault="007D788B" w:rsidP="007D788B">
                              <w:pPr>
                                <w:jc w:val="center"/>
                                <w:rPr>
                                  <w:rFonts w:ascii="Arial" w:hAnsi="Arial" w:cs="Arial"/>
                                  <w:color w:val="000000"/>
                                  <w:spacing w:val="-4"/>
                                  <w:sz w:val="18"/>
                                  <w:szCs w:val="18"/>
                                </w:rPr>
                              </w:pPr>
                              <w:r w:rsidRPr="00487211">
                                <w:rPr>
                                  <w:rFonts w:ascii="Arial" w:hAnsi="Arial" w:cs="Arial"/>
                                  <w:color w:val="000000"/>
                                  <w:spacing w:val="-4"/>
                                  <w:sz w:val="18"/>
                                  <w:szCs w:val="18"/>
                                </w:rPr>
                                <w:t>Πηγ</w:t>
                              </w:r>
                              <w:r>
                                <w:rPr>
                                  <w:rFonts w:ascii="Arial" w:hAnsi="Arial" w:cs="Arial"/>
                                  <w:color w:val="000000"/>
                                  <w:spacing w:val="-4"/>
                                  <w:sz w:val="18"/>
                                  <w:szCs w:val="18"/>
                                </w:rPr>
                                <w:t>ή</w:t>
                              </w:r>
                              <w:r w:rsidRPr="00CF70EC">
                                <w:rPr>
                                  <w:rFonts w:ascii="Arial" w:hAnsi="Arial" w:cs="Arial"/>
                                  <w:sz w:val="18"/>
                                  <w:szCs w:val="18"/>
                                </w:rPr>
                                <w:t xml:space="preserve">: </w:t>
                              </w:r>
                              <w:r>
                                <w:rPr>
                                  <w:rFonts w:ascii="Arial" w:hAnsi="Arial" w:cs="Arial"/>
                                  <w:sz w:val="18"/>
                                  <w:szCs w:val="18"/>
                                </w:rPr>
                                <w:t xml:space="preserve">ΕΚΤ Προβλέψεις Μαρτίου, </w:t>
                              </w:r>
                              <w:r>
                                <w:rPr>
                                  <w:rFonts w:ascii="Arial" w:hAnsi="Arial" w:cs="Arial"/>
                                  <w:sz w:val="18"/>
                                  <w:szCs w:val="18"/>
                                  <w:lang w:val="en-US"/>
                                </w:rPr>
                                <w:t>Bloomberg</w:t>
                              </w:r>
                            </w:p>
                          </w:txbxContent>
                        </wps:txbx>
                        <wps:bodyPr rot="0" vert="horz" wrap="square" lIns="91440" tIns="45720" rIns="91440" bIns="45720" anchor="t" anchorCtr="0" upright="1">
                          <a:noAutofit/>
                        </wps:bodyPr>
                      </wps:wsp>
                      <wps:wsp>
                        <wps:cNvPr id="210" name="Freeform 364"/>
                        <wps:cNvSpPr>
                          <a:spLocks/>
                        </wps:cNvSpPr>
                        <wps:spPr bwMode="auto">
                          <a:xfrm>
                            <a:off x="11283" y="-3254"/>
                            <a:ext cx="59143" cy="26711"/>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oel="http://schemas.microsoft.com/office/2019/extlst" w="9525">
                                <a:solidFill>
                                  <a:srgbClr val="000000"/>
                                </a:solidFill>
                                <a:round/>
                                <a:headEnd/>
                                <a:tailEnd/>
                              </a14:hiddenLine>
                            </a:ext>
                          </a:extLst>
                        </wps:spPr>
                        <wps:txbx>
                          <w:txbxContent>
                            <w:p w14:paraId="2515363F" w14:textId="77777777" w:rsidR="007D788B" w:rsidRPr="00E75DDB" w:rsidRDefault="007D788B" w:rsidP="007D788B">
                              <w:pPr>
                                <w:tabs>
                                  <w:tab w:val="left" w:pos="2410"/>
                                </w:tabs>
                                <w:spacing w:after="0" w:line="240" w:lineRule="auto"/>
                                <w:rPr>
                                  <w:rFonts w:ascii="Arial" w:eastAsia="Arial" w:hAnsi="Arial" w:cs="Arial"/>
                                  <w:color w:val="0E3B70"/>
                                  <w:sz w:val="10"/>
                                  <w:szCs w:val="10"/>
                                </w:rPr>
                              </w:pPr>
                              <w:r>
                                <w:rPr>
                                  <w:rFonts w:ascii="Arial" w:eastAsia="Arial" w:hAnsi="Arial" w:cs="Arial"/>
                                  <w:color w:val="0E3B70"/>
                                  <w:sz w:val="20"/>
                                  <w:szCs w:val="20"/>
                                </w:rPr>
                                <w:t xml:space="preserve">Φάσεις ανάπτυξης και πληθωρισμού της </w:t>
                              </w:r>
                              <w:proofErr w:type="spellStart"/>
                              <w:r>
                                <w:rPr>
                                  <w:rFonts w:ascii="Arial" w:eastAsia="Arial" w:hAnsi="Arial" w:cs="Arial"/>
                                  <w:color w:val="0E3B70"/>
                                  <w:sz w:val="20"/>
                                  <w:szCs w:val="20"/>
                                </w:rPr>
                                <w:t>ΖτΕ</w:t>
                              </w:r>
                              <w:proofErr w:type="spellEnd"/>
                              <w:r>
                                <w:rPr>
                                  <w:rFonts w:ascii="Arial" w:eastAsia="Arial" w:hAnsi="Arial" w:cs="Arial"/>
                                  <w:color w:val="0E3B70"/>
                                  <w:sz w:val="20"/>
                                  <w:szCs w:val="20"/>
                                </w:rPr>
                                <w:t xml:space="preserve"> </w:t>
                              </w:r>
                              <w:r w:rsidRPr="009906A8">
                                <w:rPr>
                                  <w:rFonts w:ascii="Arial" w:hAnsi="Arial" w:cs="Arial"/>
                                  <w:noProof/>
                                  <w:sz w:val="20"/>
                                  <w:lang w:val="en-US"/>
                                </w:rPr>
                                <w:drawing>
                                  <wp:inline distT="0" distB="0" distL="0" distR="0" wp14:anchorId="50D1841B" wp14:editId="10C5DA1A">
                                    <wp:extent cx="5890895" cy="66446"/>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0895" cy="66446"/>
                                            </a:xfrm>
                                            <a:prstGeom prst="rect">
                                              <a:avLst/>
                                            </a:prstGeom>
                                            <a:noFill/>
                                            <a:ln>
                                              <a:noFill/>
                                            </a:ln>
                                          </pic:spPr>
                                        </pic:pic>
                                      </a:graphicData>
                                    </a:graphic>
                                  </wp:inline>
                                </w:drawing>
                              </w:r>
                              <w:r w:rsidRPr="00E75DDB">
                                <w:rPr>
                                  <w:rFonts w:ascii="Arial" w:hAnsi="Arial" w:cs="Arial"/>
                                  <w:noProof/>
                                  <w:sz w:val="20"/>
                                </w:rPr>
                                <w:t xml:space="preserve"> </w:t>
                              </w:r>
                            </w:p>
                            <w:p w14:paraId="39CEE26F" w14:textId="77777777" w:rsidR="007D788B" w:rsidRPr="005F4DC6" w:rsidRDefault="007D788B" w:rsidP="007D788B">
                              <w:pPr>
                                <w:tabs>
                                  <w:tab w:val="left" w:pos="2410"/>
                                </w:tabs>
                                <w:spacing w:after="0"/>
                                <w:rPr>
                                  <w:rFonts w:ascii="Arial" w:hAnsi="Arial" w:cs="Arial"/>
                                  <w:sz w:val="20"/>
                                </w:rPr>
                              </w:pPr>
                              <w:r w:rsidRPr="00521BF5">
                                <w:rPr>
                                  <w:noProof/>
                                </w:rPr>
                                <w:drawing>
                                  <wp:inline distT="0" distB="0" distL="0" distR="0" wp14:anchorId="114CC634" wp14:editId="495C798E">
                                    <wp:extent cx="5762625" cy="287909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2879090"/>
                                            </a:xfrm>
                                            <a:prstGeom prst="rect">
                                              <a:avLst/>
                                            </a:prstGeom>
                                            <a:noFill/>
                                            <a:ln>
                                              <a:noFill/>
                                            </a:ln>
                                          </pic:spPr>
                                        </pic:pic>
                                      </a:graphicData>
                                    </a:graphic>
                                  </wp:inline>
                                </w:drawing>
                              </w:r>
                              <w:r w:rsidRPr="00864AC1">
                                <w:rPr>
                                  <w:rFonts w:ascii="Arial" w:hAnsi="Arial" w:cs="Arial"/>
                                  <w:sz w:val="20"/>
                                </w:rPr>
                                <w:t xml:space="preserve"> </w:t>
                              </w:r>
                              <w:r w:rsidRPr="00985780">
                                <w:rPr>
                                  <w:rFonts w:ascii="Arial" w:hAnsi="Arial" w:cs="Arial"/>
                                  <w:sz w:val="20"/>
                                </w:rPr>
                                <w:t xml:space="preserve"> </w:t>
                              </w:r>
                              <w:r w:rsidRPr="00125D51">
                                <w:rPr>
                                  <w:rFonts w:ascii="Arial" w:hAnsi="Arial" w:cs="Arial"/>
                                  <w:sz w:val="20"/>
                                </w:rPr>
                                <w:t xml:space="preserve"> </w:t>
                              </w:r>
                              <w:r w:rsidRPr="00955C88">
                                <w:rPr>
                                  <w:rFonts w:ascii="Arial" w:hAnsi="Arial" w:cs="Arial"/>
                                  <w:sz w:val="20"/>
                                </w:rPr>
                                <w:t xml:space="preserve"> </w:t>
                              </w:r>
                              <w:r w:rsidRPr="0035335E">
                                <w:rPr>
                                  <w:rFonts w:ascii="Arial" w:hAnsi="Arial" w:cs="Arial"/>
                                  <w:sz w:val="20"/>
                                </w:rPr>
                                <w:t xml:space="preserve">   </w:t>
                              </w:r>
                              <w:r w:rsidRPr="00E44601">
                                <w:rPr>
                                  <w:rFonts w:ascii="Arial" w:hAnsi="Arial" w:cs="Arial"/>
                                  <w:sz w:val="20"/>
                                </w:rPr>
                                <w:t xml:space="preserve"> </w:t>
                              </w:r>
                              <w:r w:rsidRPr="00481297">
                                <w:rPr>
                                  <w:rFonts w:ascii="Arial" w:hAnsi="Arial" w:cs="Arial"/>
                                  <w:sz w:val="20"/>
                                </w:rPr>
                                <w:t xml:space="preserve">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398B0C5" id="Group 208" o:spid="_x0000_s1033" style="position:absolute;left:0;text-align:left;margin-left:0;margin-top:9.65pt;width:568.8pt;height:252.2pt;z-index:251658256;mso-position-horizontal-relative:margin;mso-width-relative:margin;mso-height-relative:margin" coordorigin="277,-3279" coordsize="70149,26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">
                <v:rect id="Rectangle 24" o:spid="_x0000_s1034" style="position:absolute;left:277;top:-3279;width:9791;height:26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" fillcolor="#e5e4de" stroked="f">
                  <v:textbox>
                    <w:txbxContent>
                      <w:p w14:paraId="4BD44E96" w14:textId="15C2636D" w:rsidR="007D788B" w:rsidRPr="00A87D62" w:rsidRDefault="007D788B" w:rsidP="007D788B">
                        <w:pPr>
                          <w:jc w:val="center"/>
                          <w:rPr>
                            <w:rFonts w:ascii="Arial" w:hAnsi="Arial" w:cs="Arial"/>
                            <w:color w:val="E24C37"/>
                            <w:spacing w:val="-4"/>
                            <w:sz w:val="18"/>
                          </w:rPr>
                        </w:pPr>
                        <w:r w:rsidRPr="00BA3E38">
                          <w:rPr>
                            <w:rFonts w:ascii="Arial" w:hAnsi="Arial" w:cs="Arial"/>
                            <w:color w:val="E24C37"/>
                            <w:spacing w:val="-4"/>
                            <w:sz w:val="18"/>
                          </w:rPr>
                          <w:br/>
                        </w:r>
                        <w:r w:rsidRPr="00E47D04">
                          <w:rPr>
                            <w:rFonts w:ascii="Arial" w:hAnsi="Arial" w:cs="Arial"/>
                            <w:color w:val="E24C37"/>
                            <w:spacing w:val="-4"/>
                            <w:sz w:val="18"/>
                          </w:rPr>
                          <w:t>ΓΡΑΦΗΜΑ</w:t>
                        </w:r>
                        <w:r w:rsidRPr="00BA3E38">
                          <w:rPr>
                            <w:rFonts w:ascii="Arial" w:hAnsi="Arial" w:cs="Arial"/>
                            <w:color w:val="E24C37"/>
                            <w:spacing w:val="-4"/>
                            <w:sz w:val="18"/>
                          </w:rPr>
                          <w:t xml:space="preserve"> </w:t>
                        </w:r>
                        <w:r w:rsidR="00833109">
                          <w:rPr>
                            <w:rFonts w:ascii="Arial" w:hAnsi="Arial" w:cs="Arial"/>
                            <w:color w:val="E24C37"/>
                            <w:spacing w:val="-4"/>
                            <w:sz w:val="18"/>
                          </w:rPr>
                          <w:t>2</w:t>
                        </w:r>
                      </w:p>
                      <w:p w14:paraId="2AD7BF76" w14:textId="77777777" w:rsidR="007D788B" w:rsidRPr="00BA3E38" w:rsidRDefault="007D788B" w:rsidP="007D788B">
                        <w:pPr>
                          <w:jc w:val="center"/>
                          <w:rPr>
                            <w:rFonts w:ascii="Arial" w:hAnsi="Arial" w:cs="Arial"/>
                            <w:color w:val="E24C37"/>
                            <w:spacing w:val="-4"/>
                            <w:sz w:val="18"/>
                          </w:rPr>
                        </w:pPr>
                      </w:p>
                      <w:p w14:paraId="31D8EC15" w14:textId="77777777" w:rsidR="007D788B" w:rsidRPr="00BA3E38" w:rsidRDefault="007D788B" w:rsidP="007D788B">
                        <w:pPr>
                          <w:jc w:val="center"/>
                          <w:rPr>
                            <w:rFonts w:ascii="Arial" w:hAnsi="Arial" w:cs="Arial"/>
                            <w:color w:val="E24C37"/>
                            <w:spacing w:val="-4"/>
                            <w:sz w:val="18"/>
                          </w:rPr>
                        </w:pPr>
                      </w:p>
                      <w:p w14:paraId="69E5AFC7" w14:textId="77777777" w:rsidR="007D788B" w:rsidRPr="00BA3E38" w:rsidRDefault="007D788B" w:rsidP="007D788B">
                        <w:pPr>
                          <w:jc w:val="center"/>
                          <w:rPr>
                            <w:rFonts w:ascii="Arial" w:hAnsi="Arial" w:cs="Arial"/>
                            <w:color w:val="E24C37"/>
                            <w:spacing w:val="-4"/>
                            <w:sz w:val="18"/>
                          </w:rPr>
                        </w:pPr>
                      </w:p>
                      <w:p w14:paraId="2B955071" w14:textId="77777777" w:rsidR="007D788B" w:rsidRPr="00BA3E38" w:rsidRDefault="007D788B" w:rsidP="007D788B">
                        <w:pPr>
                          <w:rPr>
                            <w:rFonts w:ascii="Arial" w:hAnsi="Arial" w:cs="Arial"/>
                            <w:color w:val="E24C37"/>
                            <w:spacing w:val="-4"/>
                            <w:sz w:val="18"/>
                          </w:rPr>
                        </w:pPr>
                      </w:p>
                      <w:p w14:paraId="1A3BCF27" w14:textId="77777777" w:rsidR="007D788B" w:rsidRPr="00BA3E38" w:rsidRDefault="007D788B" w:rsidP="007D788B">
                        <w:pPr>
                          <w:jc w:val="center"/>
                          <w:rPr>
                            <w:rFonts w:ascii="Arial" w:hAnsi="Arial" w:cs="Arial"/>
                            <w:color w:val="E24C37"/>
                            <w:spacing w:val="-4"/>
                            <w:sz w:val="18"/>
                          </w:rPr>
                        </w:pPr>
                      </w:p>
                      <w:p w14:paraId="0386C551" w14:textId="77777777" w:rsidR="007D788B" w:rsidRPr="00BA3E38" w:rsidRDefault="007D788B" w:rsidP="007D788B">
                        <w:pPr>
                          <w:jc w:val="center"/>
                          <w:rPr>
                            <w:rFonts w:ascii="Arial" w:hAnsi="Arial" w:cs="Arial"/>
                            <w:color w:val="000000"/>
                            <w:spacing w:val="-4"/>
                            <w:sz w:val="18"/>
                            <w:szCs w:val="18"/>
                          </w:rPr>
                        </w:pPr>
                      </w:p>
                      <w:p w14:paraId="644C661A" w14:textId="77777777" w:rsidR="007D788B" w:rsidRPr="00BA3E38" w:rsidRDefault="007D788B" w:rsidP="007D788B">
                        <w:pPr>
                          <w:jc w:val="center"/>
                          <w:rPr>
                            <w:rFonts w:ascii="Arial" w:hAnsi="Arial" w:cs="Arial"/>
                            <w:color w:val="000000"/>
                            <w:spacing w:val="-4"/>
                            <w:sz w:val="18"/>
                            <w:szCs w:val="18"/>
                          </w:rPr>
                        </w:pPr>
                      </w:p>
                      <w:p w14:paraId="61F5DDB1" w14:textId="77777777" w:rsidR="007D788B" w:rsidRPr="00BA3E38" w:rsidRDefault="007D788B" w:rsidP="007D788B">
                        <w:pPr>
                          <w:rPr>
                            <w:rFonts w:ascii="Arial" w:hAnsi="Arial" w:cs="Arial"/>
                            <w:color w:val="000000"/>
                            <w:spacing w:val="-4"/>
                            <w:sz w:val="18"/>
                            <w:szCs w:val="18"/>
                          </w:rPr>
                        </w:pPr>
                      </w:p>
                      <w:p w14:paraId="3046BEDF" w14:textId="77777777" w:rsidR="007D788B" w:rsidRPr="00A510D9" w:rsidRDefault="007D788B" w:rsidP="007D788B">
                        <w:pPr>
                          <w:jc w:val="center"/>
                          <w:rPr>
                            <w:rFonts w:ascii="Arial" w:hAnsi="Arial" w:cs="Arial"/>
                            <w:color w:val="000000"/>
                            <w:spacing w:val="-4"/>
                            <w:sz w:val="18"/>
                            <w:szCs w:val="18"/>
                          </w:rPr>
                        </w:pPr>
                        <w:r w:rsidRPr="00487211">
                          <w:rPr>
                            <w:rFonts w:ascii="Arial" w:hAnsi="Arial" w:cs="Arial"/>
                            <w:color w:val="000000"/>
                            <w:spacing w:val="-4"/>
                            <w:sz w:val="18"/>
                            <w:szCs w:val="18"/>
                          </w:rPr>
                          <w:t>Πηγ</w:t>
                        </w:r>
                        <w:r>
                          <w:rPr>
                            <w:rFonts w:ascii="Arial" w:hAnsi="Arial" w:cs="Arial"/>
                            <w:color w:val="000000"/>
                            <w:spacing w:val="-4"/>
                            <w:sz w:val="18"/>
                            <w:szCs w:val="18"/>
                          </w:rPr>
                          <w:t>ή</w:t>
                        </w:r>
                        <w:r w:rsidRPr="00CF70EC">
                          <w:rPr>
                            <w:rFonts w:ascii="Arial" w:hAnsi="Arial" w:cs="Arial"/>
                            <w:sz w:val="18"/>
                            <w:szCs w:val="18"/>
                          </w:rPr>
                          <w:t xml:space="preserve">: </w:t>
                        </w:r>
                        <w:r>
                          <w:rPr>
                            <w:rFonts w:ascii="Arial" w:hAnsi="Arial" w:cs="Arial"/>
                            <w:sz w:val="18"/>
                            <w:szCs w:val="18"/>
                          </w:rPr>
                          <w:t xml:space="preserve">ΕΚΤ Προβλέψεις Μαρτίου, </w:t>
                        </w:r>
                        <w:r>
                          <w:rPr>
                            <w:rFonts w:ascii="Arial" w:hAnsi="Arial" w:cs="Arial"/>
                            <w:sz w:val="18"/>
                            <w:szCs w:val="18"/>
                            <w:lang w:val="en-US"/>
                          </w:rPr>
                          <w:t>Bloomberg</w:t>
                        </w:r>
                      </w:p>
                    </w:txbxContent>
                  </v:textbox>
                </v:rect>
                <v:shape id="Freeform 364" o:spid="_x0000_s1035" style="position:absolute;left:11283;top:-3254;width:59143;height:26711;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" adj="-11796480,,5400" path="m9585,l,,,4123r9585,l9585,xe" fillcolor="#e5e4de" stroked="f">
                  <v:stroke joinstyle="miter"/>
                  <v:formulas/>
                  <v:path arrowok="t" o:connecttype="custom" o:connectlocs="37551887,0;0,0;0,17023165;37551887,17023165;37551887,0" o:connectangles="0,0,0,0,0" textboxrect="0,0,9586,4124"/>
                  <v:textbox>
                    <w:txbxContent>
                      <w:p w14:paraId="2515363F" w14:textId="77777777" w:rsidR="007D788B" w:rsidRPr="00E75DDB" w:rsidRDefault="007D788B" w:rsidP="007D788B">
                        <w:pPr>
                          <w:tabs>
                            <w:tab w:val="left" w:pos="2410"/>
                          </w:tabs>
                          <w:spacing w:after="0" w:line="240" w:lineRule="auto"/>
                          <w:rPr>
                            <w:rFonts w:ascii="Arial" w:eastAsia="Arial" w:hAnsi="Arial" w:cs="Arial"/>
                            <w:color w:val="0E3B70"/>
                            <w:sz w:val="10"/>
                            <w:szCs w:val="10"/>
                          </w:rPr>
                        </w:pPr>
                        <w:r>
                          <w:rPr>
                            <w:rFonts w:ascii="Arial" w:eastAsia="Arial" w:hAnsi="Arial" w:cs="Arial"/>
                            <w:color w:val="0E3B70"/>
                            <w:sz w:val="20"/>
                            <w:szCs w:val="20"/>
                          </w:rPr>
                          <w:t xml:space="preserve">Φάσεις ανάπτυξης και πληθωρισμού της </w:t>
                        </w:r>
                        <w:proofErr w:type="spellStart"/>
                        <w:r>
                          <w:rPr>
                            <w:rFonts w:ascii="Arial" w:eastAsia="Arial" w:hAnsi="Arial" w:cs="Arial"/>
                            <w:color w:val="0E3B70"/>
                            <w:sz w:val="20"/>
                            <w:szCs w:val="20"/>
                          </w:rPr>
                          <w:t>ΖτΕ</w:t>
                        </w:r>
                        <w:proofErr w:type="spellEnd"/>
                        <w:r>
                          <w:rPr>
                            <w:rFonts w:ascii="Arial" w:eastAsia="Arial" w:hAnsi="Arial" w:cs="Arial"/>
                            <w:color w:val="0E3B70"/>
                            <w:sz w:val="20"/>
                            <w:szCs w:val="20"/>
                          </w:rPr>
                          <w:t xml:space="preserve"> </w:t>
                        </w:r>
                        <w:r w:rsidRPr="009906A8">
                          <w:rPr>
                            <w:rFonts w:ascii="Arial" w:hAnsi="Arial" w:cs="Arial"/>
                            <w:noProof/>
                            <w:sz w:val="20"/>
                            <w:lang w:val="en-US"/>
                          </w:rPr>
                          <w:drawing>
                            <wp:inline distT="0" distB="0" distL="0" distR="0" wp14:anchorId="50D1841B" wp14:editId="10C5DA1A">
                              <wp:extent cx="5890895" cy="66446"/>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0895" cy="66446"/>
                                      </a:xfrm>
                                      <a:prstGeom prst="rect">
                                        <a:avLst/>
                                      </a:prstGeom>
                                      <a:noFill/>
                                      <a:ln>
                                        <a:noFill/>
                                      </a:ln>
                                    </pic:spPr>
                                  </pic:pic>
                                </a:graphicData>
                              </a:graphic>
                            </wp:inline>
                          </w:drawing>
                        </w:r>
                        <w:r w:rsidRPr="00E75DDB">
                          <w:rPr>
                            <w:rFonts w:ascii="Arial" w:hAnsi="Arial" w:cs="Arial"/>
                            <w:noProof/>
                            <w:sz w:val="20"/>
                          </w:rPr>
                          <w:t xml:space="preserve"> </w:t>
                        </w:r>
                      </w:p>
                      <w:p w14:paraId="39CEE26F" w14:textId="77777777" w:rsidR="007D788B" w:rsidRPr="005F4DC6" w:rsidRDefault="007D788B" w:rsidP="007D788B">
                        <w:pPr>
                          <w:tabs>
                            <w:tab w:val="left" w:pos="2410"/>
                          </w:tabs>
                          <w:spacing w:after="0"/>
                          <w:rPr>
                            <w:rFonts w:ascii="Arial" w:hAnsi="Arial" w:cs="Arial"/>
                            <w:sz w:val="20"/>
                          </w:rPr>
                        </w:pPr>
                        <w:r w:rsidRPr="00521BF5">
                          <w:rPr>
                            <w:noProof/>
                          </w:rPr>
                          <w:drawing>
                            <wp:inline distT="0" distB="0" distL="0" distR="0" wp14:anchorId="114CC634" wp14:editId="495C798E">
                              <wp:extent cx="5762625" cy="287909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2879090"/>
                                      </a:xfrm>
                                      <a:prstGeom prst="rect">
                                        <a:avLst/>
                                      </a:prstGeom>
                                      <a:noFill/>
                                      <a:ln>
                                        <a:noFill/>
                                      </a:ln>
                                    </pic:spPr>
                                  </pic:pic>
                                </a:graphicData>
                              </a:graphic>
                            </wp:inline>
                          </w:drawing>
                        </w:r>
                        <w:r w:rsidRPr="00864AC1">
                          <w:rPr>
                            <w:rFonts w:ascii="Arial" w:hAnsi="Arial" w:cs="Arial"/>
                            <w:sz w:val="20"/>
                          </w:rPr>
                          <w:t xml:space="preserve"> </w:t>
                        </w:r>
                        <w:r w:rsidRPr="00985780">
                          <w:rPr>
                            <w:rFonts w:ascii="Arial" w:hAnsi="Arial" w:cs="Arial"/>
                            <w:sz w:val="20"/>
                          </w:rPr>
                          <w:t xml:space="preserve"> </w:t>
                        </w:r>
                        <w:r w:rsidRPr="00125D51">
                          <w:rPr>
                            <w:rFonts w:ascii="Arial" w:hAnsi="Arial" w:cs="Arial"/>
                            <w:sz w:val="20"/>
                          </w:rPr>
                          <w:t xml:space="preserve"> </w:t>
                        </w:r>
                        <w:r w:rsidRPr="00955C88">
                          <w:rPr>
                            <w:rFonts w:ascii="Arial" w:hAnsi="Arial" w:cs="Arial"/>
                            <w:sz w:val="20"/>
                          </w:rPr>
                          <w:t xml:space="preserve"> </w:t>
                        </w:r>
                        <w:r w:rsidRPr="0035335E">
                          <w:rPr>
                            <w:rFonts w:ascii="Arial" w:hAnsi="Arial" w:cs="Arial"/>
                            <w:sz w:val="20"/>
                          </w:rPr>
                          <w:t xml:space="preserve">   </w:t>
                        </w:r>
                        <w:r w:rsidRPr="00E44601">
                          <w:rPr>
                            <w:rFonts w:ascii="Arial" w:hAnsi="Arial" w:cs="Arial"/>
                            <w:sz w:val="20"/>
                          </w:rPr>
                          <w:t xml:space="preserve"> </w:t>
                        </w:r>
                        <w:r w:rsidRPr="00481297">
                          <w:rPr>
                            <w:rFonts w:ascii="Arial" w:hAnsi="Arial" w:cs="Arial"/>
                            <w:sz w:val="20"/>
                          </w:rPr>
                          <w:t xml:space="preserve"> </w:t>
                        </w:r>
                      </w:p>
                    </w:txbxContent>
                  </v:textbox>
                </v:shape>
                <w10:wrap anchorx="margin"/>
              </v:group>
            </w:pict>
          </mc:Fallback>
        </mc:AlternateContent>
      </w:r>
    </w:p>
    <w:p w14:paraId="763B0358" w14:textId="2A35D7DE" w:rsidR="007D788B" w:rsidRDefault="007D788B" w:rsidP="007D788B">
      <w:pPr>
        <w:tabs>
          <w:tab w:val="left" w:pos="1741"/>
          <w:tab w:val="left" w:pos="2139"/>
        </w:tabs>
        <w:spacing w:after="0"/>
        <w:ind w:left="1757" w:right="230"/>
        <w:jc w:val="both"/>
        <w:rPr>
          <w:rFonts w:ascii="Arial" w:hAnsi="Arial" w:cs="Arial"/>
          <w:sz w:val="20"/>
          <w:szCs w:val="20"/>
        </w:rPr>
      </w:pPr>
    </w:p>
    <w:p w14:paraId="50FC3064" w14:textId="77777777" w:rsidR="007D788B" w:rsidRDefault="007D788B" w:rsidP="007D788B">
      <w:pPr>
        <w:tabs>
          <w:tab w:val="left" w:pos="1741"/>
          <w:tab w:val="left" w:pos="2139"/>
        </w:tabs>
        <w:spacing w:after="0"/>
        <w:ind w:left="1757" w:right="230"/>
        <w:jc w:val="both"/>
        <w:rPr>
          <w:rFonts w:ascii="Arial" w:hAnsi="Arial" w:cs="Arial"/>
          <w:sz w:val="20"/>
          <w:szCs w:val="20"/>
        </w:rPr>
      </w:pPr>
    </w:p>
    <w:p w14:paraId="75D95C0B" w14:textId="77777777" w:rsidR="007D788B" w:rsidRDefault="007D788B" w:rsidP="007D788B">
      <w:pPr>
        <w:tabs>
          <w:tab w:val="left" w:pos="1741"/>
          <w:tab w:val="left" w:pos="2139"/>
        </w:tabs>
        <w:spacing w:after="0"/>
        <w:ind w:left="1757" w:right="230"/>
        <w:jc w:val="both"/>
        <w:rPr>
          <w:rFonts w:ascii="Arial" w:hAnsi="Arial" w:cs="Arial"/>
          <w:sz w:val="20"/>
          <w:szCs w:val="20"/>
        </w:rPr>
      </w:pPr>
    </w:p>
    <w:p w14:paraId="2EAD0B88" w14:textId="77777777" w:rsidR="007D788B" w:rsidRDefault="007D788B" w:rsidP="007D788B">
      <w:pPr>
        <w:tabs>
          <w:tab w:val="left" w:pos="1741"/>
          <w:tab w:val="left" w:pos="2139"/>
        </w:tabs>
        <w:spacing w:after="0"/>
        <w:ind w:left="1757" w:right="230"/>
        <w:jc w:val="both"/>
        <w:rPr>
          <w:rFonts w:ascii="Arial" w:hAnsi="Arial" w:cs="Arial"/>
          <w:sz w:val="20"/>
          <w:szCs w:val="20"/>
        </w:rPr>
      </w:pPr>
    </w:p>
    <w:p w14:paraId="3FA02BDC" w14:textId="77777777" w:rsidR="007D788B" w:rsidRDefault="007D788B" w:rsidP="007D788B">
      <w:pPr>
        <w:tabs>
          <w:tab w:val="left" w:pos="1741"/>
          <w:tab w:val="left" w:pos="2139"/>
        </w:tabs>
        <w:spacing w:after="0"/>
        <w:ind w:left="1757" w:right="230"/>
        <w:jc w:val="both"/>
        <w:rPr>
          <w:rFonts w:ascii="Arial" w:hAnsi="Arial" w:cs="Arial"/>
          <w:sz w:val="20"/>
          <w:szCs w:val="20"/>
        </w:rPr>
      </w:pPr>
    </w:p>
    <w:p w14:paraId="7EBF6D63" w14:textId="77777777" w:rsidR="007D788B" w:rsidRDefault="007D788B" w:rsidP="007D788B">
      <w:pPr>
        <w:tabs>
          <w:tab w:val="left" w:pos="1741"/>
          <w:tab w:val="left" w:pos="2139"/>
        </w:tabs>
        <w:spacing w:after="0"/>
        <w:ind w:left="1757" w:right="230"/>
        <w:jc w:val="both"/>
        <w:rPr>
          <w:rFonts w:ascii="Arial" w:hAnsi="Arial" w:cs="Arial"/>
          <w:sz w:val="20"/>
          <w:szCs w:val="20"/>
        </w:rPr>
      </w:pPr>
    </w:p>
    <w:p w14:paraId="10D46056" w14:textId="77777777" w:rsidR="007D788B" w:rsidRDefault="007D788B" w:rsidP="007D788B">
      <w:pPr>
        <w:tabs>
          <w:tab w:val="left" w:pos="1741"/>
          <w:tab w:val="left" w:pos="2139"/>
        </w:tabs>
        <w:spacing w:after="0"/>
        <w:ind w:left="1757" w:right="230"/>
        <w:jc w:val="both"/>
        <w:rPr>
          <w:rFonts w:ascii="Arial" w:hAnsi="Arial" w:cs="Arial"/>
          <w:sz w:val="20"/>
          <w:szCs w:val="20"/>
        </w:rPr>
      </w:pPr>
    </w:p>
    <w:p w14:paraId="3E806FFA" w14:textId="77777777" w:rsidR="007D788B" w:rsidRDefault="007D788B" w:rsidP="007D788B">
      <w:pPr>
        <w:tabs>
          <w:tab w:val="left" w:pos="1741"/>
          <w:tab w:val="left" w:pos="2139"/>
        </w:tabs>
        <w:spacing w:after="0"/>
        <w:ind w:left="1757" w:right="230"/>
        <w:jc w:val="both"/>
        <w:rPr>
          <w:rFonts w:ascii="Arial" w:hAnsi="Arial" w:cs="Arial"/>
          <w:sz w:val="20"/>
          <w:szCs w:val="20"/>
        </w:rPr>
      </w:pPr>
    </w:p>
    <w:p w14:paraId="60548E27" w14:textId="77777777" w:rsidR="007D788B" w:rsidRDefault="007D788B" w:rsidP="007D788B">
      <w:pPr>
        <w:tabs>
          <w:tab w:val="left" w:pos="1741"/>
          <w:tab w:val="left" w:pos="2139"/>
        </w:tabs>
        <w:spacing w:after="0"/>
        <w:ind w:left="1757" w:right="230"/>
        <w:jc w:val="both"/>
        <w:rPr>
          <w:rFonts w:ascii="Arial" w:hAnsi="Arial" w:cs="Arial"/>
          <w:sz w:val="20"/>
          <w:szCs w:val="20"/>
        </w:rPr>
      </w:pPr>
    </w:p>
    <w:p w14:paraId="26DE612F" w14:textId="77777777" w:rsidR="007D788B" w:rsidRDefault="007D788B" w:rsidP="007D788B">
      <w:pPr>
        <w:tabs>
          <w:tab w:val="left" w:pos="1741"/>
          <w:tab w:val="left" w:pos="2139"/>
        </w:tabs>
        <w:spacing w:after="0"/>
        <w:ind w:left="1757" w:right="230"/>
        <w:jc w:val="both"/>
        <w:rPr>
          <w:rFonts w:ascii="Arial" w:hAnsi="Arial" w:cs="Arial"/>
          <w:sz w:val="20"/>
          <w:szCs w:val="20"/>
        </w:rPr>
      </w:pPr>
    </w:p>
    <w:p w14:paraId="3C431AF2" w14:textId="77777777" w:rsidR="007D788B" w:rsidRDefault="007D788B" w:rsidP="007D788B">
      <w:pPr>
        <w:tabs>
          <w:tab w:val="left" w:pos="1741"/>
          <w:tab w:val="left" w:pos="2139"/>
        </w:tabs>
        <w:spacing w:after="0"/>
        <w:ind w:left="1757" w:right="230"/>
        <w:jc w:val="both"/>
        <w:rPr>
          <w:rFonts w:ascii="Arial" w:hAnsi="Arial" w:cs="Arial"/>
          <w:sz w:val="20"/>
          <w:szCs w:val="20"/>
        </w:rPr>
      </w:pPr>
    </w:p>
    <w:p w14:paraId="756D8BB4" w14:textId="77777777" w:rsidR="007D788B" w:rsidRDefault="007D788B" w:rsidP="007D788B">
      <w:pPr>
        <w:tabs>
          <w:tab w:val="left" w:pos="1741"/>
          <w:tab w:val="left" w:pos="2139"/>
        </w:tabs>
        <w:spacing w:after="0"/>
        <w:ind w:left="1757" w:right="230"/>
        <w:jc w:val="both"/>
        <w:rPr>
          <w:rFonts w:ascii="Arial" w:hAnsi="Arial" w:cs="Arial"/>
          <w:sz w:val="20"/>
          <w:szCs w:val="20"/>
        </w:rPr>
      </w:pPr>
    </w:p>
    <w:p w14:paraId="069577C6" w14:textId="0CCD3073" w:rsidR="007D788B" w:rsidRDefault="007D788B" w:rsidP="007D788B">
      <w:pPr>
        <w:tabs>
          <w:tab w:val="left" w:pos="1741"/>
          <w:tab w:val="left" w:pos="2139"/>
        </w:tabs>
        <w:spacing w:after="0"/>
        <w:ind w:left="1757" w:right="230"/>
        <w:jc w:val="both"/>
        <w:rPr>
          <w:rFonts w:ascii="Arial" w:hAnsi="Arial" w:cs="Arial"/>
          <w:sz w:val="20"/>
          <w:szCs w:val="20"/>
        </w:rPr>
      </w:pPr>
    </w:p>
    <w:p w14:paraId="36C85597" w14:textId="3E8842F8" w:rsidR="000549B7" w:rsidRDefault="000549B7" w:rsidP="007D788B">
      <w:pPr>
        <w:tabs>
          <w:tab w:val="left" w:pos="1741"/>
          <w:tab w:val="left" w:pos="2139"/>
        </w:tabs>
        <w:spacing w:after="0"/>
        <w:ind w:left="1757" w:right="230"/>
        <w:jc w:val="both"/>
        <w:rPr>
          <w:rFonts w:ascii="Arial" w:hAnsi="Arial" w:cs="Arial"/>
          <w:sz w:val="20"/>
          <w:szCs w:val="20"/>
        </w:rPr>
      </w:pPr>
    </w:p>
    <w:p w14:paraId="0C7DF804" w14:textId="77777777" w:rsidR="000549B7" w:rsidRDefault="000549B7" w:rsidP="007D788B">
      <w:pPr>
        <w:tabs>
          <w:tab w:val="left" w:pos="1741"/>
          <w:tab w:val="left" w:pos="2139"/>
        </w:tabs>
        <w:spacing w:after="0"/>
        <w:ind w:left="1757" w:right="230"/>
        <w:jc w:val="both"/>
        <w:rPr>
          <w:rFonts w:ascii="Arial" w:hAnsi="Arial" w:cs="Arial"/>
          <w:sz w:val="20"/>
          <w:szCs w:val="20"/>
        </w:rPr>
      </w:pPr>
    </w:p>
    <w:p w14:paraId="2F209251" w14:textId="77777777" w:rsidR="007D788B" w:rsidRDefault="007D788B" w:rsidP="007D788B">
      <w:pPr>
        <w:pStyle w:val="ListParagraph"/>
        <w:tabs>
          <w:tab w:val="left" w:pos="1741"/>
          <w:tab w:val="left" w:pos="2139"/>
        </w:tabs>
        <w:spacing w:after="0"/>
        <w:ind w:left="2117" w:right="230"/>
        <w:jc w:val="both"/>
        <w:rPr>
          <w:rFonts w:cs="Arial"/>
          <w:sz w:val="20"/>
          <w:szCs w:val="20"/>
        </w:rPr>
      </w:pPr>
    </w:p>
    <w:p w14:paraId="0F99E76C" w14:textId="77777777" w:rsidR="007D788B" w:rsidRDefault="007D788B" w:rsidP="007D788B">
      <w:pPr>
        <w:pStyle w:val="ListParagraph"/>
        <w:tabs>
          <w:tab w:val="left" w:pos="1741"/>
          <w:tab w:val="left" w:pos="2139"/>
        </w:tabs>
        <w:spacing w:after="0"/>
        <w:ind w:left="2117" w:right="230"/>
        <w:jc w:val="both"/>
        <w:rPr>
          <w:rFonts w:cs="Arial"/>
          <w:sz w:val="20"/>
          <w:szCs w:val="20"/>
        </w:rPr>
      </w:pPr>
    </w:p>
    <w:p w14:paraId="1E4FE457" w14:textId="77777777" w:rsidR="007D788B" w:rsidRDefault="007D788B" w:rsidP="007D788B">
      <w:pPr>
        <w:pStyle w:val="ListParagraph"/>
        <w:tabs>
          <w:tab w:val="left" w:pos="1741"/>
          <w:tab w:val="left" w:pos="2139"/>
        </w:tabs>
        <w:spacing w:after="0"/>
        <w:ind w:left="2117" w:right="230"/>
        <w:jc w:val="both"/>
        <w:rPr>
          <w:rFonts w:cs="Arial"/>
          <w:sz w:val="20"/>
          <w:szCs w:val="20"/>
        </w:rPr>
      </w:pPr>
    </w:p>
    <w:p w14:paraId="07CADEAC" w14:textId="77777777" w:rsidR="000549B7" w:rsidRPr="000D65D2" w:rsidRDefault="000549B7" w:rsidP="000549B7">
      <w:pPr>
        <w:tabs>
          <w:tab w:val="left" w:pos="1741"/>
          <w:tab w:val="left" w:pos="2139"/>
        </w:tabs>
        <w:spacing w:after="0"/>
        <w:ind w:left="1757" w:right="230"/>
        <w:jc w:val="both"/>
        <w:rPr>
          <w:rFonts w:ascii="Arial" w:hAnsi="Arial" w:cs="Arial"/>
          <w:sz w:val="20"/>
          <w:szCs w:val="20"/>
        </w:rPr>
      </w:pPr>
      <w:r w:rsidRPr="0072610B">
        <w:rPr>
          <w:rFonts w:ascii="Arial" w:hAnsi="Arial" w:cs="Arial"/>
          <w:sz w:val="20"/>
          <w:szCs w:val="20"/>
        </w:rPr>
        <w:lastRenderedPageBreak/>
        <w:t xml:space="preserve">Τέλος, οι διαταραχές στην παγκόσμια εφοδιαστική αλυσίδα «κρούουν τον κώδωνα του κινδύνου»  σε χώρες με υψηλή εξάρτηση από την εισαγωγή προϊόντων από περιοχές υψηλού κινδύνου, </w:t>
      </w:r>
      <w:r>
        <w:rPr>
          <w:rFonts w:ascii="Arial" w:hAnsi="Arial" w:cs="Arial"/>
          <w:sz w:val="20"/>
          <w:szCs w:val="20"/>
        </w:rPr>
        <w:t>για</w:t>
      </w:r>
      <w:r w:rsidRPr="0072610B">
        <w:rPr>
          <w:rFonts w:ascii="Arial" w:hAnsi="Arial" w:cs="Arial"/>
          <w:sz w:val="20"/>
          <w:szCs w:val="20"/>
        </w:rPr>
        <w:t xml:space="preserve"> τον εφοδιασμό σε ενεργειακά προϊόντα, τρόφιμα και εξαρτήματα υψηλής τεχνολογίας, όπως οι ημιαγωγοί και τα ηλεκτρικά αυτοκίνητα. Το γεγονός αυτό, σε συνδυασμό με τον παγκόσμιο κατακερματισμό και τον κίνδυνο αποσύνδεσης των οικονομικών δραστηριοτήτων και τον περιορισμό του διεθνούς εμπορίου εξαιτίας των γεωπολιτικών πολιτικών εντάσεων, μπορεί να οδηγήσει σε υψηλότερο κόστος παραγωγής. Συνεπώς, η Ευρωπαϊκή Ένωση οφείλει να δράσει άμεσα, ώστε να ενισχύσει την επιχειρηματική της δραστηριότητα και να ενισχύσει την παραγωγή της.</w:t>
      </w:r>
    </w:p>
    <w:p w14:paraId="79F7A9BB" w14:textId="77777777" w:rsidR="007D788B" w:rsidRDefault="007D788B" w:rsidP="007D788B">
      <w:pPr>
        <w:pStyle w:val="ListParagraph"/>
        <w:tabs>
          <w:tab w:val="left" w:pos="1741"/>
          <w:tab w:val="left" w:pos="2139"/>
        </w:tabs>
        <w:spacing w:after="0"/>
        <w:ind w:left="2117" w:right="230"/>
        <w:jc w:val="both"/>
        <w:rPr>
          <w:rFonts w:cs="Arial"/>
          <w:sz w:val="20"/>
          <w:szCs w:val="20"/>
        </w:rPr>
      </w:pPr>
    </w:p>
    <w:p w14:paraId="2D3759C1" w14:textId="57A075B6" w:rsidR="007D788B" w:rsidRDefault="007D788B" w:rsidP="007D788B">
      <w:pPr>
        <w:pStyle w:val="ListParagraph"/>
        <w:tabs>
          <w:tab w:val="left" w:pos="1741"/>
          <w:tab w:val="left" w:pos="2139"/>
        </w:tabs>
        <w:spacing w:after="0"/>
        <w:ind w:left="2117" w:right="230"/>
        <w:jc w:val="both"/>
        <w:rPr>
          <w:rFonts w:cs="Arial"/>
          <w:sz w:val="20"/>
          <w:szCs w:val="20"/>
        </w:rPr>
      </w:pPr>
    </w:p>
    <w:p w14:paraId="41D0B32A" w14:textId="7E76293F" w:rsidR="000549B7" w:rsidRDefault="000549B7" w:rsidP="007D788B">
      <w:pPr>
        <w:pStyle w:val="ListParagraph"/>
        <w:tabs>
          <w:tab w:val="left" w:pos="1741"/>
          <w:tab w:val="left" w:pos="2139"/>
        </w:tabs>
        <w:spacing w:after="0"/>
        <w:ind w:left="2117" w:right="230"/>
        <w:jc w:val="both"/>
        <w:rPr>
          <w:rFonts w:cs="Arial"/>
          <w:sz w:val="20"/>
          <w:szCs w:val="20"/>
        </w:rPr>
      </w:pPr>
    </w:p>
    <w:p w14:paraId="161951AC" w14:textId="645EE9A8" w:rsidR="000549B7" w:rsidRDefault="000549B7" w:rsidP="007D788B">
      <w:pPr>
        <w:pStyle w:val="ListParagraph"/>
        <w:tabs>
          <w:tab w:val="left" w:pos="1741"/>
          <w:tab w:val="left" w:pos="2139"/>
        </w:tabs>
        <w:spacing w:after="0"/>
        <w:ind w:left="2117" w:right="230"/>
        <w:jc w:val="both"/>
        <w:rPr>
          <w:rFonts w:cs="Arial"/>
          <w:sz w:val="20"/>
          <w:szCs w:val="20"/>
        </w:rPr>
      </w:pPr>
    </w:p>
    <w:p w14:paraId="2836B863" w14:textId="564C6616" w:rsidR="000549B7" w:rsidRDefault="000549B7" w:rsidP="007D788B">
      <w:pPr>
        <w:pStyle w:val="ListParagraph"/>
        <w:tabs>
          <w:tab w:val="left" w:pos="1741"/>
          <w:tab w:val="left" w:pos="2139"/>
        </w:tabs>
        <w:spacing w:after="0"/>
        <w:ind w:left="2117" w:right="230"/>
        <w:jc w:val="both"/>
        <w:rPr>
          <w:rFonts w:cs="Arial"/>
          <w:sz w:val="20"/>
          <w:szCs w:val="20"/>
        </w:rPr>
      </w:pPr>
    </w:p>
    <w:p w14:paraId="4BF535B4" w14:textId="191A20D2" w:rsidR="000549B7" w:rsidRDefault="000549B7" w:rsidP="007D788B">
      <w:pPr>
        <w:pStyle w:val="ListParagraph"/>
        <w:tabs>
          <w:tab w:val="left" w:pos="1741"/>
          <w:tab w:val="left" w:pos="2139"/>
        </w:tabs>
        <w:spacing w:after="0"/>
        <w:ind w:left="2117" w:right="230"/>
        <w:jc w:val="both"/>
        <w:rPr>
          <w:rFonts w:cs="Arial"/>
          <w:sz w:val="20"/>
          <w:szCs w:val="20"/>
        </w:rPr>
      </w:pPr>
    </w:p>
    <w:p w14:paraId="1A69D762" w14:textId="69787BD4" w:rsidR="000549B7" w:rsidRDefault="000549B7" w:rsidP="007D788B">
      <w:pPr>
        <w:pStyle w:val="ListParagraph"/>
        <w:tabs>
          <w:tab w:val="left" w:pos="1741"/>
          <w:tab w:val="left" w:pos="2139"/>
        </w:tabs>
        <w:spacing w:after="0"/>
        <w:ind w:left="2117" w:right="230"/>
        <w:jc w:val="both"/>
        <w:rPr>
          <w:rFonts w:cs="Arial"/>
          <w:sz w:val="20"/>
          <w:szCs w:val="20"/>
        </w:rPr>
      </w:pPr>
    </w:p>
    <w:p w14:paraId="4E335AD1" w14:textId="232FE5DC" w:rsidR="000549B7" w:rsidRDefault="000549B7" w:rsidP="007D788B">
      <w:pPr>
        <w:pStyle w:val="ListParagraph"/>
        <w:tabs>
          <w:tab w:val="left" w:pos="1741"/>
          <w:tab w:val="left" w:pos="2139"/>
        </w:tabs>
        <w:spacing w:after="0"/>
        <w:ind w:left="2117" w:right="230"/>
        <w:jc w:val="both"/>
        <w:rPr>
          <w:rFonts w:cs="Arial"/>
          <w:sz w:val="20"/>
          <w:szCs w:val="20"/>
        </w:rPr>
      </w:pPr>
    </w:p>
    <w:p w14:paraId="7F91EBE7" w14:textId="1C140BF5" w:rsidR="000549B7" w:rsidRDefault="000549B7" w:rsidP="007D788B">
      <w:pPr>
        <w:pStyle w:val="ListParagraph"/>
        <w:tabs>
          <w:tab w:val="left" w:pos="1741"/>
          <w:tab w:val="left" w:pos="2139"/>
        </w:tabs>
        <w:spacing w:after="0"/>
        <w:ind w:left="2117" w:right="230"/>
        <w:jc w:val="both"/>
        <w:rPr>
          <w:rFonts w:cs="Arial"/>
          <w:sz w:val="20"/>
          <w:szCs w:val="20"/>
        </w:rPr>
      </w:pPr>
    </w:p>
    <w:p w14:paraId="481B8667" w14:textId="62FFF36F" w:rsidR="000549B7" w:rsidRDefault="000549B7" w:rsidP="007D788B">
      <w:pPr>
        <w:pStyle w:val="ListParagraph"/>
        <w:tabs>
          <w:tab w:val="left" w:pos="1741"/>
          <w:tab w:val="left" w:pos="2139"/>
        </w:tabs>
        <w:spacing w:after="0"/>
        <w:ind w:left="2117" w:right="230"/>
        <w:jc w:val="both"/>
        <w:rPr>
          <w:rFonts w:cs="Arial"/>
          <w:sz w:val="20"/>
          <w:szCs w:val="20"/>
        </w:rPr>
      </w:pPr>
    </w:p>
    <w:p w14:paraId="102AD73F" w14:textId="56905145" w:rsidR="000549B7" w:rsidRDefault="000549B7" w:rsidP="007D788B">
      <w:pPr>
        <w:pStyle w:val="ListParagraph"/>
        <w:tabs>
          <w:tab w:val="left" w:pos="1741"/>
          <w:tab w:val="left" w:pos="2139"/>
        </w:tabs>
        <w:spacing w:after="0"/>
        <w:ind w:left="2117" w:right="230"/>
        <w:jc w:val="both"/>
        <w:rPr>
          <w:rFonts w:cs="Arial"/>
          <w:sz w:val="20"/>
          <w:szCs w:val="20"/>
        </w:rPr>
      </w:pPr>
    </w:p>
    <w:p w14:paraId="798AA58C" w14:textId="56FDD1C3" w:rsidR="000549B7" w:rsidRDefault="000549B7" w:rsidP="007D788B">
      <w:pPr>
        <w:pStyle w:val="ListParagraph"/>
        <w:tabs>
          <w:tab w:val="left" w:pos="1741"/>
          <w:tab w:val="left" w:pos="2139"/>
        </w:tabs>
        <w:spacing w:after="0"/>
        <w:ind w:left="2117" w:right="230"/>
        <w:jc w:val="both"/>
        <w:rPr>
          <w:rFonts w:cs="Arial"/>
          <w:sz w:val="20"/>
          <w:szCs w:val="20"/>
        </w:rPr>
      </w:pPr>
    </w:p>
    <w:p w14:paraId="626500E0" w14:textId="57DF85D0" w:rsidR="000549B7" w:rsidRDefault="000549B7" w:rsidP="007D788B">
      <w:pPr>
        <w:pStyle w:val="ListParagraph"/>
        <w:tabs>
          <w:tab w:val="left" w:pos="1741"/>
          <w:tab w:val="left" w:pos="2139"/>
        </w:tabs>
        <w:spacing w:after="0"/>
        <w:ind w:left="2117" w:right="230"/>
        <w:jc w:val="both"/>
        <w:rPr>
          <w:rFonts w:cs="Arial"/>
          <w:sz w:val="20"/>
          <w:szCs w:val="20"/>
        </w:rPr>
      </w:pPr>
    </w:p>
    <w:p w14:paraId="351D60BE" w14:textId="43152D3E" w:rsidR="000549B7" w:rsidRDefault="000549B7" w:rsidP="007D788B">
      <w:pPr>
        <w:pStyle w:val="ListParagraph"/>
        <w:tabs>
          <w:tab w:val="left" w:pos="1741"/>
          <w:tab w:val="left" w:pos="2139"/>
        </w:tabs>
        <w:spacing w:after="0"/>
        <w:ind w:left="2117" w:right="230"/>
        <w:jc w:val="both"/>
        <w:rPr>
          <w:rFonts w:cs="Arial"/>
          <w:sz w:val="20"/>
          <w:szCs w:val="20"/>
        </w:rPr>
      </w:pPr>
    </w:p>
    <w:p w14:paraId="1E7583A9" w14:textId="1D489F99" w:rsidR="000549B7" w:rsidRDefault="000549B7" w:rsidP="007D788B">
      <w:pPr>
        <w:pStyle w:val="ListParagraph"/>
        <w:tabs>
          <w:tab w:val="left" w:pos="1741"/>
          <w:tab w:val="left" w:pos="2139"/>
        </w:tabs>
        <w:spacing w:after="0"/>
        <w:ind w:left="2117" w:right="230"/>
        <w:jc w:val="both"/>
        <w:rPr>
          <w:rFonts w:cs="Arial"/>
          <w:sz w:val="20"/>
          <w:szCs w:val="20"/>
        </w:rPr>
      </w:pPr>
    </w:p>
    <w:p w14:paraId="061F62B7" w14:textId="7D1AA772" w:rsidR="000549B7" w:rsidRDefault="000549B7" w:rsidP="007D788B">
      <w:pPr>
        <w:pStyle w:val="ListParagraph"/>
        <w:tabs>
          <w:tab w:val="left" w:pos="1741"/>
          <w:tab w:val="left" w:pos="2139"/>
        </w:tabs>
        <w:spacing w:after="0"/>
        <w:ind w:left="2117" w:right="230"/>
        <w:jc w:val="both"/>
        <w:rPr>
          <w:rFonts w:cs="Arial"/>
          <w:sz w:val="20"/>
          <w:szCs w:val="20"/>
        </w:rPr>
      </w:pPr>
    </w:p>
    <w:p w14:paraId="0296BDA0" w14:textId="6BF54451" w:rsidR="000549B7" w:rsidRDefault="000549B7" w:rsidP="007D788B">
      <w:pPr>
        <w:pStyle w:val="ListParagraph"/>
        <w:tabs>
          <w:tab w:val="left" w:pos="1741"/>
          <w:tab w:val="left" w:pos="2139"/>
        </w:tabs>
        <w:spacing w:after="0"/>
        <w:ind w:left="2117" w:right="230"/>
        <w:jc w:val="both"/>
        <w:rPr>
          <w:rFonts w:cs="Arial"/>
          <w:sz w:val="20"/>
          <w:szCs w:val="20"/>
        </w:rPr>
      </w:pPr>
    </w:p>
    <w:p w14:paraId="3B4AC32D" w14:textId="3E2E678B" w:rsidR="000549B7" w:rsidRDefault="000549B7" w:rsidP="007D788B">
      <w:pPr>
        <w:pStyle w:val="ListParagraph"/>
        <w:tabs>
          <w:tab w:val="left" w:pos="1741"/>
          <w:tab w:val="left" w:pos="2139"/>
        </w:tabs>
        <w:spacing w:after="0"/>
        <w:ind w:left="2117" w:right="230"/>
        <w:jc w:val="both"/>
        <w:rPr>
          <w:rFonts w:cs="Arial"/>
          <w:sz w:val="20"/>
          <w:szCs w:val="20"/>
        </w:rPr>
      </w:pPr>
    </w:p>
    <w:p w14:paraId="1547234E" w14:textId="652218B6" w:rsidR="000549B7" w:rsidRDefault="000549B7" w:rsidP="007D788B">
      <w:pPr>
        <w:pStyle w:val="ListParagraph"/>
        <w:tabs>
          <w:tab w:val="left" w:pos="1741"/>
          <w:tab w:val="left" w:pos="2139"/>
        </w:tabs>
        <w:spacing w:after="0"/>
        <w:ind w:left="2117" w:right="230"/>
        <w:jc w:val="both"/>
        <w:rPr>
          <w:rFonts w:cs="Arial"/>
          <w:sz w:val="20"/>
          <w:szCs w:val="20"/>
        </w:rPr>
      </w:pPr>
    </w:p>
    <w:p w14:paraId="681AF2DA" w14:textId="6CE3953F" w:rsidR="000549B7" w:rsidRDefault="000549B7" w:rsidP="007D788B">
      <w:pPr>
        <w:pStyle w:val="ListParagraph"/>
        <w:tabs>
          <w:tab w:val="left" w:pos="1741"/>
          <w:tab w:val="left" w:pos="2139"/>
        </w:tabs>
        <w:spacing w:after="0"/>
        <w:ind w:left="2117" w:right="230"/>
        <w:jc w:val="both"/>
        <w:rPr>
          <w:rFonts w:cs="Arial"/>
          <w:sz w:val="20"/>
          <w:szCs w:val="20"/>
        </w:rPr>
      </w:pPr>
    </w:p>
    <w:p w14:paraId="71E17BFC" w14:textId="725E542D" w:rsidR="000549B7" w:rsidRDefault="000549B7" w:rsidP="007D788B">
      <w:pPr>
        <w:pStyle w:val="ListParagraph"/>
        <w:tabs>
          <w:tab w:val="left" w:pos="1741"/>
          <w:tab w:val="left" w:pos="2139"/>
        </w:tabs>
        <w:spacing w:after="0"/>
        <w:ind w:left="2117" w:right="230"/>
        <w:jc w:val="both"/>
        <w:rPr>
          <w:rFonts w:cs="Arial"/>
          <w:sz w:val="20"/>
          <w:szCs w:val="20"/>
        </w:rPr>
      </w:pPr>
    </w:p>
    <w:p w14:paraId="27D03643" w14:textId="79BE822D" w:rsidR="000549B7" w:rsidRDefault="000549B7" w:rsidP="007D788B">
      <w:pPr>
        <w:pStyle w:val="ListParagraph"/>
        <w:tabs>
          <w:tab w:val="left" w:pos="1741"/>
          <w:tab w:val="left" w:pos="2139"/>
        </w:tabs>
        <w:spacing w:after="0"/>
        <w:ind w:left="2117" w:right="230"/>
        <w:jc w:val="both"/>
        <w:rPr>
          <w:rFonts w:cs="Arial"/>
          <w:sz w:val="20"/>
          <w:szCs w:val="20"/>
        </w:rPr>
      </w:pPr>
    </w:p>
    <w:p w14:paraId="1C94F063" w14:textId="18D6B925" w:rsidR="000549B7" w:rsidRDefault="000549B7" w:rsidP="007D788B">
      <w:pPr>
        <w:pStyle w:val="ListParagraph"/>
        <w:tabs>
          <w:tab w:val="left" w:pos="1741"/>
          <w:tab w:val="left" w:pos="2139"/>
        </w:tabs>
        <w:spacing w:after="0"/>
        <w:ind w:left="2117" w:right="230"/>
        <w:jc w:val="both"/>
        <w:rPr>
          <w:rFonts w:cs="Arial"/>
          <w:sz w:val="20"/>
          <w:szCs w:val="20"/>
        </w:rPr>
      </w:pPr>
    </w:p>
    <w:p w14:paraId="0089763E" w14:textId="3489EC09" w:rsidR="000549B7" w:rsidRDefault="000549B7" w:rsidP="007D788B">
      <w:pPr>
        <w:pStyle w:val="ListParagraph"/>
        <w:tabs>
          <w:tab w:val="left" w:pos="1741"/>
          <w:tab w:val="left" w:pos="2139"/>
        </w:tabs>
        <w:spacing w:after="0"/>
        <w:ind w:left="2117" w:right="230"/>
        <w:jc w:val="both"/>
        <w:rPr>
          <w:rFonts w:cs="Arial"/>
          <w:sz w:val="20"/>
          <w:szCs w:val="20"/>
        </w:rPr>
      </w:pPr>
    </w:p>
    <w:p w14:paraId="2A30E200" w14:textId="305AD8FA" w:rsidR="000549B7" w:rsidRDefault="000549B7" w:rsidP="007D788B">
      <w:pPr>
        <w:pStyle w:val="ListParagraph"/>
        <w:tabs>
          <w:tab w:val="left" w:pos="1741"/>
          <w:tab w:val="left" w:pos="2139"/>
        </w:tabs>
        <w:spacing w:after="0"/>
        <w:ind w:left="2117" w:right="230"/>
        <w:jc w:val="both"/>
        <w:rPr>
          <w:rFonts w:cs="Arial"/>
          <w:sz w:val="20"/>
          <w:szCs w:val="20"/>
        </w:rPr>
      </w:pPr>
    </w:p>
    <w:p w14:paraId="2842CF24" w14:textId="261171E2" w:rsidR="000549B7" w:rsidRDefault="000549B7" w:rsidP="007D788B">
      <w:pPr>
        <w:pStyle w:val="ListParagraph"/>
        <w:tabs>
          <w:tab w:val="left" w:pos="1741"/>
          <w:tab w:val="left" w:pos="2139"/>
        </w:tabs>
        <w:spacing w:after="0"/>
        <w:ind w:left="2117" w:right="230"/>
        <w:jc w:val="both"/>
        <w:rPr>
          <w:rFonts w:cs="Arial"/>
          <w:sz w:val="20"/>
          <w:szCs w:val="20"/>
        </w:rPr>
      </w:pPr>
    </w:p>
    <w:p w14:paraId="064AA61D" w14:textId="78D34870" w:rsidR="000549B7" w:rsidRDefault="000549B7" w:rsidP="007D788B">
      <w:pPr>
        <w:pStyle w:val="ListParagraph"/>
        <w:tabs>
          <w:tab w:val="left" w:pos="1741"/>
          <w:tab w:val="left" w:pos="2139"/>
        </w:tabs>
        <w:spacing w:after="0"/>
        <w:ind w:left="2117" w:right="230"/>
        <w:jc w:val="both"/>
        <w:rPr>
          <w:rFonts w:cs="Arial"/>
          <w:sz w:val="20"/>
          <w:szCs w:val="20"/>
        </w:rPr>
      </w:pPr>
    </w:p>
    <w:p w14:paraId="5C8EE516" w14:textId="70F770E7" w:rsidR="000549B7" w:rsidRDefault="000549B7" w:rsidP="007D788B">
      <w:pPr>
        <w:pStyle w:val="ListParagraph"/>
        <w:tabs>
          <w:tab w:val="left" w:pos="1741"/>
          <w:tab w:val="left" w:pos="2139"/>
        </w:tabs>
        <w:spacing w:after="0"/>
        <w:ind w:left="2117" w:right="230"/>
        <w:jc w:val="both"/>
        <w:rPr>
          <w:rFonts w:cs="Arial"/>
          <w:sz w:val="20"/>
          <w:szCs w:val="20"/>
        </w:rPr>
      </w:pPr>
    </w:p>
    <w:p w14:paraId="5FB34E0B" w14:textId="7CC5ED36" w:rsidR="000549B7" w:rsidRDefault="000549B7" w:rsidP="007D788B">
      <w:pPr>
        <w:pStyle w:val="ListParagraph"/>
        <w:tabs>
          <w:tab w:val="left" w:pos="1741"/>
          <w:tab w:val="left" w:pos="2139"/>
        </w:tabs>
        <w:spacing w:after="0"/>
        <w:ind w:left="2117" w:right="230"/>
        <w:jc w:val="both"/>
        <w:rPr>
          <w:rFonts w:cs="Arial"/>
          <w:sz w:val="20"/>
          <w:szCs w:val="20"/>
        </w:rPr>
      </w:pPr>
    </w:p>
    <w:p w14:paraId="502A1C10" w14:textId="7A837DEE" w:rsidR="000549B7" w:rsidRDefault="000549B7" w:rsidP="007D788B">
      <w:pPr>
        <w:pStyle w:val="ListParagraph"/>
        <w:tabs>
          <w:tab w:val="left" w:pos="1741"/>
          <w:tab w:val="left" w:pos="2139"/>
        </w:tabs>
        <w:spacing w:after="0"/>
        <w:ind w:left="2117" w:right="230"/>
        <w:jc w:val="both"/>
        <w:rPr>
          <w:rFonts w:cs="Arial"/>
          <w:sz w:val="20"/>
          <w:szCs w:val="20"/>
        </w:rPr>
      </w:pPr>
    </w:p>
    <w:p w14:paraId="218317C9" w14:textId="3D344B78" w:rsidR="000549B7" w:rsidRDefault="000549B7" w:rsidP="007D788B">
      <w:pPr>
        <w:pStyle w:val="ListParagraph"/>
        <w:tabs>
          <w:tab w:val="left" w:pos="1741"/>
          <w:tab w:val="left" w:pos="2139"/>
        </w:tabs>
        <w:spacing w:after="0"/>
        <w:ind w:left="2117" w:right="230"/>
        <w:jc w:val="both"/>
        <w:rPr>
          <w:rFonts w:cs="Arial"/>
          <w:sz w:val="20"/>
          <w:szCs w:val="20"/>
        </w:rPr>
      </w:pPr>
    </w:p>
    <w:p w14:paraId="1A3FFF15" w14:textId="24297CDB" w:rsidR="000549B7" w:rsidRDefault="000549B7" w:rsidP="007D788B">
      <w:pPr>
        <w:pStyle w:val="ListParagraph"/>
        <w:tabs>
          <w:tab w:val="left" w:pos="1741"/>
          <w:tab w:val="left" w:pos="2139"/>
        </w:tabs>
        <w:spacing w:after="0"/>
        <w:ind w:left="2117" w:right="230"/>
        <w:jc w:val="both"/>
        <w:rPr>
          <w:rFonts w:cs="Arial"/>
          <w:sz w:val="20"/>
          <w:szCs w:val="20"/>
        </w:rPr>
      </w:pPr>
    </w:p>
    <w:p w14:paraId="66A7A82F" w14:textId="48EC0FFB" w:rsidR="000549B7" w:rsidRDefault="000549B7" w:rsidP="007D788B">
      <w:pPr>
        <w:pStyle w:val="ListParagraph"/>
        <w:tabs>
          <w:tab w:val="left" w:pos="1741"/>
          <w:tab w:val="left" w:pos="2139"/>
        </w:tabs>
        <w:spacing w:after="0"/>
        <w:ind w:left="2117" w:right="230"/>
        <w:jc w:val="both"/>
        <w:rPr>
          <w:rFonts w:cs="Arial"/>
          <w:sz w:val="20"/>
          <w:szCs w:val="20"/>
        </w:rPr>
      </w:pPr>
    </w:p>
    <w:p w14:paraId="232DE228" w14:textId="3249E76F" w:rsidR="000549B7" w:rsidRDefault="000549B7" w:rsidP="007D788B">
      <w:pPr>
        <w:pStyle w:val="ListParagraph"/>
        <w:tabs>
          <w:tab w:val="left" w:pos="1741"/>
          <w:tab w:val="left" w:pos="2139"/>
        </w:tabs>
        <w:spacing w:after="0"/>
        <w:ind w:left="2117" w:right="230"/>
        <w:jc w:val="both"/>
        <w:rPr>
          <w:rFonts w:cs="Arial"/>
          <w:sz w:val="20"/>
          <w:szCs w:val="20"/>
        </w:rPr>
      </w:pPr>
    </w:p>
    <w:p w14:paraId="58404B10" w14:textId="358C986E" w:rsidR="000549B7" w:rsidRDefault="000549B7" w:rsidP="007D788B">
      <w:pPr>
        <w:pStyle w:val="ListParagraph"/>
        <w:tabs>
          <w:tab w:val="left" w:pos="1741"/>
          <w:tab w:val="left" w:pos="2139"/>
        </w:tabs>
        <w:spacing w:after="0"/>
        <w:ind w:left="2117" w:right="230"/>
        <w:jc w:val="both"/>
        <w:rPr>
          <w:rFonts w:cs="Arial"/>
          <w:sz w:val="20"/>
          <w:szCs w:val="20"/>
        </w:rPr>
      </w:pPr>
    </w:p>
    <w:p w14:paraId="6DC071D9" w14:textId="0ADC9363" w:rsidR="000549B7" w:rsidRDefault="000549B7" w:rsidP="007D788B">
      <w:pPr>
        <w:pStyle w:val="ListParagraph"/>
        <w:tabs>
          <w:tab w:val="left" w:pos="1741"/>
          <w:tab w:val="left" w:pos="2139"/>
        </w:tabs>
        <w:spacing w:after="0"/>
        <w:ind w:left="2117" w:right="230"/>
        <w:jc w:val="both"/>
        <w:rPr>
          <w:rFonts w:cs="Arial"/>
          <w:sz w:val="20"/>
          <w:szCs w:val="20"/>
        </w:rPr>
      </w:pPr>
    </w:p>
    <w:p w14:paraId="4B0EF2B0" w14:textId="17812CD8" w:rsidR="000549B7" w:rsidRDefault="000549B7" w:rsidP="007D788B">
      <w:pPr>
        <w:pStyle w:val="ListParagraph"/>
        <w:tabs>
          <w:tab w:val="left" w:pos="1741"/>
          <w:tab w:val="left" w:pos="2139"/>
        </w:tabs>
        <w:spacing w:after="0"/>
        <w:ind w:left="2117" w:right="230"/>
        <w:jc w:val="both"/>
        <w:rPr>
          <w:rFonts w:cs="Arial"/>
          <w:sz w:val="20"/>
          <w:szCs w:val="20"/>
        </w:rPr>
      </w:pPr>
    </w:p>
    <w:p w14:paraId="51A22B51" w14:textId="55649BE4" w:rsidR="000549B7" w:rsidRDefault="000549B7" w:rsidP="007D788B">
      <w:pPr>
        <w:pStyle w:val="ListParagraph"/>
        <w:tabs>
          <w:tab w:val="left" w:pos="1741"/>
          <w:tab w:val="left" w:pos="2139"/>
        </w:tabs>
        <w:spacing w:after="0"/>
        <w:ind w:left="2117" w:right="230"/>
        <w:jc w:val="both"/>
        <w:rPr>
          <w:rFonts w:cs="Arial"/>
          <w:sz w:val="20"/>
          <w:szCs w:val="20"/>
        </w:rPr>
      </w:pPr>
    </w:p>
    <w:p w14:paraId="0FBD4F06" w14:textId="6C8D60CF" w:rsidR="000549B7" w:rsidRDefault="000549B7" w:rsidP="007D788B">
      <w:pPr>
        <w:pStyle w:val="ListParagraph"/>
        <w:tabs>
          <w:tab w:val="left" w:pos="1741"/>
          <w:tab w:val="left" w:pos="2139"/>
        </w:tabs>
        <w:spacing w:after="0"/>
        <w:ind w:left="2117" w:right="230"/>
        <w:jc w:val="both"/>
        <w:rPr>
          <w:rFonts w:cs="Arial"/>
          <w:sz w:val="20"/>
          <w:szCs w:val="20"/>
        </w:rPr>
      </w:pPr>
    </w:p>
    <w:p w14:paraId="06C7D7EB" w14:textId="3BB30972" w:rsidR="000549B7" w:rsidRDefault="000549B7" w:rsidP="007D788B">
      <w:pPr>
        <w:pStyle w:val="ListParagraph"/>
        <w:tabs>
          <w:tab w:val="left" w:pos="1741"/>
          <w:tab w:val="left" w:pos="2139"/>
        </w:tabs>
        <w:spacing w:after="0"/>
        <w:ind w:left="2117" w:right="230"/>
        <w:jc w:val="both"/>
        <w:rPr>
          <w:rFonts w:cs="Arial"/>
          <w:sz w:val="20"/>
          <w:szCs w:val="20"/>
        </w:rPr>
      </w:pPr>
    </w:p>
    <w:p w14:paraId="5E7E214B" w14:textId="27D03402" w:rsidR="000549B7" w:rsidRDefault="000549B7" w:rsidP="007D788B">
      <w:pPr>
        <w:pStyle w:val="ListParagraph"/>
        <w:tabs>
          <w:tab w:val="left" w:pos="1741"/>
          <w:tab w:val="left" w:pos="2139"/>
        </w:tabs>
        <w:spacing w:after="0"/>
        <w:ind w:left="2117" w:right="230"/>
        <w:jc w:val="both"/>
        <w:rPr>
          <w:rFonts w:cs="Arial"/>
          <w:sz w:val="20"/>
          <w:szCs w:val="20"/>
        </w:rPr>
      </w:pPr>
    </w:p>
    <w:p w14:paraId="7967EA91" w14:textId="229EC592" w:rsidR="000549B7" w:rsidRDefault="000549B7" w:rsidP="007D788B">
      <w:pPr>
        <w:pStyle w:val="ListParagraph"/>
        <w:tabs>
          <w:tab w:val="left" w:pos="1741"/>
          <w:tab w:val="left" w:pos="2139"/>
        </w:tabs>
        <w:spacing w:after="0"/>
        <w:ind w:left="2117" w:right="230"/>
        <w:jc w:val="both"/>
        <w:rPr>
          <w:rFonts w:cs="Arial"/>
          <w:sz w:val="20"/>
          <w:szCs w:val="20"/>
        </w:rPr>
      </w:pPr>
    </w:p>
    <w:p w14:paraId="400E467C" w14:textId="7EB2D1B8" w:rsidR="000549B7" w:rsidRDefault="000549B7" w:rsidP="007D788B">
      <w:pPr>
        <w:pStyle w:val="ListParagraph"/>
        <w:tabs>
          <w:tab w:val="left" w:pos="1741"/>
          <w:tab w:val="left" w:pos="2139"/>
        </w:tabs>
        <w:spacing w:after="0"/>
        <w:ind w:left="2117" w:right="230"/>
        <w:jc w:val="both"/>
        <w:rPr>
          <w:rFonts w:cs="Arial"/>
          <w:sz w:val="20"/>
          <w:szCs w:val="20"/>
        </w:rPr>
      </w:pPr>
    </w:p>
    <w:p w14:paraId="2D247568" w14:textId="6AB8F078" w:rsidR="000549B7" w:rsidRDefault="000549B7" w:rsidP="007D788B">
      <w:pPr>
        <w:pStyle w:val="ListParagraph"/>
        <w:tabs>
          <w:tab w:val="left" w:pos="1741"/>
          <w:tab w:val="left" w:pos="2139"/>
        </w:tabs>
        <w:spacing w:after="0"/>
        <w:ind w:left="2117" w:right="230"/>
        <w:jc w:val="both"/>
        <w:rPr>
          <w:rFonts w:cs="Arial"/>
          <w:sz w:val="20"/>
          <w:szCs w:val="20"/>
        </w:rPr>
      </w:pPr>
    </w:p>
    <w:p w14:paraId="53EE15B1" w14:textId="6FC308EE" w:rsidR="000549B7" w:rsidRDefault="000549B7" w:rsidP="007D788B">
      <w:pPr>
        <w:pStyle w:val="ListParagraph"/>
        <w:tabs>
          <w:tab w:val="left" w:pos="1741"/>
          <w:tab w:val="left" w:pos="2139"/>
        </w:tabs>
        <w:spacing w:after="0"/>
        <w:ind w:left="2117" w:right="230"/>
        <w:jc w:val="both"/>
        <w:rPr>
          <w:rFonts w:cs="Arial"/>
          <w:sz w:val="20"/>
          <w:szCs w:val="20"/>
        </w:rPr>
      </w:pPr>
    </w:p>
    <w:p w14:paraId="283A864D" w14:textId="683F0AEB" w:rsidR="000549B7" w:rsidRDefault="000549B7" w:rsidP="007D788B">
      <w:pPr>
        <w:pStyle w:val="ListParagraph"/>
        <w:tabs>
          <w:tab w:val="left" w:pos="1741"/>
          <w:tab w:val="left" w:pos="2139"/>
        </w:tabs>
        <w:spacing w:after="0"/>
        <w:ind w:left="2117" w:right="230"/>
        <w:jc w:val="both"/>
        <w:rPr>
          <w:rFonts w:cs="Arial"/>
          <w:sz w:val="20"/>
          <w:szCs w:val="20"/>
        </w:rPr>
      </w:pPr>
    </w:p>
    <w:p w14:paraId="5592B622" w14:textId="78620B3E" w:rsidR="000549B7" w:rsidRDefault="000549B7" w:rsidP="007D788B">
      <w:pPr>
        <w:pStyle w:val="ListParagraph"/>
        <w:tabs>
          <w:tab w:val="left" w:pos="1741"/>
          <w:tab w:val="left" w:pos="2139"/>
        </w:tabs>
        <w:spacing w:after="0"/>
        <w:ind w:left="2117" w:right="230"/>
        <w:jc w:val="both"/>
        <w:rPr>
          <w:rFonts w:cs="Arial"/>
          <w:sz w:val="20"/>
          <w:szCs w:val="20"/>
        </w:rPr>
      </w:pPr>
    </w:p>
    <w:p w14:paraId="64564202" w14:textId="5C2F2390" w:rsidR="000549B7" w:rsidRDefault="000549B7" w:rsidP="007D788B">
      <w:pPr>
        <w:pStyle w:val="ListParagraph"/>
        <w:tabs>
          <w:tab w:val="left" w:pos="1741"/>
          <w:tab w:val="left" w:pos="2139"/>
        </w:tabs>
        <w:spacing w:after="0"/>
        <w:ind w:left="2117" w:right="230"/>
        <w:jc w:val="both"/>
        <w:rPr>
          <w:rFonts w:cs="Arial"/>
          <w:sz w:val="20"/>
          <w:szCs w:val="20"/>
        </w:rPr>
      </w:pPr>
    </w:p>
    <w:p w14:paraId="1774272D" w14:textId="5E0FB759" w:rsidR="000549B7" w:rsidRDefault="000549B7" w:rsidP="007D788B">
      <w:pPr>
        <w:pStyle w:val="ListParagraph"/>
        <w:tabs>
          <w:tab w:val="left" w:pos="1741"/>
          <w:tab w:val="left" w:pos="2139"/>
        </w:tabs>
        <w:spacing w:after="0"/>
        <w:ind w:left="2117" w:right="230"/>
        <w:jc w:val="both"/>
        <w:rPr>
          <w:rFonts w:cs="Arial"/>
          <w:sz w:val="20"/>
          <w:szCs w:val="20"/>
        </w:rPr>
      </w:pPr>
    </w:p>
    <w:p w14:paraId="1BF9AE8C" w14:textId="54A9E2D6" w:rsidR="000549B7" w:rsidRDefault="000549B7" w:rsidP="007D788B">
      <w:pPr>
        <w:pStyle w:val="ListParagraph"/>
        <w:tabs>
          <w:tab w:val="left" w:pos="1741"/>
          <w:tab w:val="left" w:pos="2139"/>
        </w:tabs>
        <w:spacing w:after="0"/>
        <w:ind w:left="2117" w:right="230"/>
        <w:jc w:val="both"/>
        <w:rPr>
          <w:rFonts w:cs="Arial"/>
          <w:sz w:val="20"/>
          <w:szCs w:val="20"/>
        </w:rPr>
      </w:pPr>
    </w:p>
    <w:p w14:paraId="3F7B0D77" w14:textId="77777777" w:rsidR="007D788B" w:rsidRDefault="007D788B" w:rsidP="007D788B">
      <w:pPr>
        <w:pStyle w:val="ListParagraph"/>
        <w:tabs>
          <w:tab w:val="left" w:pos="1741"/>
          <w:tab w:val="left" w:pos="2139"/>
        </w:tabs>
        <w:spacing w:after="0"/>
        <w:ind w:left="2117" w:right="230"/>
        <w:jc w:val="both"/>
        <w:rPr>
          <w:rFonts w:cs="Arial"/>
          <w:sz w:val="20"/>
          <w:szCs w:val="20"/>
        </w:rPr>
      </w:pPr>
    </w:p>
    <w:p w14:paraId="1616FDF2" w14:textId="14BFF978" w:rsidR="007D788B" w:rsidRDefault="000549B7" w:rsidP="007D788B">
      <w:pPr>
        <w:pStyle w:val="EndnoteText"/>
        <w:tabs>
          <w:tab w:val="left" w:pos="11340"/>
        </w:tabs>
        <w:spacing w:after="0" w:line="240" w:lineRule="auto"/>
        <w:ind w:left="2160" w:right="146"/>
      </w:pPr>
      <w:r w:rsidRPr="002D342E">
        <w:rPr>
          <w:noProof/>
          <w:lang w:val="en-US"/>
        </w:rPr>
        <w:lastRenderedPageBreak/>
        <w:drawing>
          <wp:anchor distT="0" distB="0" distL="114300" distR="114300" simplePos="0" relativeHeight="251658246" behindDoc="0" locked="0" layoutInCell="1" allowOverlap="1" wp14:anchorId="2F801CE0" wp14:editId="7B24349A">
            <wp:simplePos x="0" y="0"/>
            <wp:positionH relativeFrom="margin">
              <wp:posOffset>1114425</wp:posOffset>
            </wp:positionH>
            <wp:positionV relativeFrom="paragraph">
              <wp:posOffset>0</wp:posOffset>
            </wp:positionV>
            <wp:extent cx="6090920" cy="514350"/>
            <wp:effectExtent l="0" t="0" r="508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092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4D7B">
        <w:rPr>
          <w:rFonts w:asciiTheme="minorHAnsi" w:eastAsiaTheme="minorHAnsi" w:hAnsiTheme="minorHAnsi" w:cstheme="minorBidi"/>
          <w:noProof/>
          <w:color w:val="231F20"/>
          <w:lang w:val="en-US"/>
        </w:rPr>
        <mc:AlternateContent>
          <mc:Choice Requires="wps">
            <w:drawing>
              <wp:anchor distT="0" distB="0" distL="114300" distR="114300" simplePos="0" relativeHeight="251658247" behindDoc="0" locked="0" layoutInCell="1" allowOverlap="1" wp14:anchorId="3C81F5F9" wp14:editId="23D22F50">
                <wp:simplePos x="0" y="0"/>
                <wp:positionH relativeFrom="margin">
                  <wp:posOffset>1124585</wp:posOffset>
                </wp:positionH>
                <wp:positionV relativeFrom="paragraph">
                  <wp:posOffset>549910</wp:posOffset>
                </wp:positionV>
                <wp:extent cx="6064250" cy="1224915"/>
                <wp:effectExtent l="0" t="0" r="12700" b="13335"/>
                <wp:wrapNone/>
                <wp:docPr id="225" name="Rectangle 225"/>
                <wp:cNvGraphicFramePr/>
                <a:graphic xmlns:a="http://schemas.openxmlformats.org/drawingml/2006/main">
                  <a:graphicData uri="http://schemas.microsoft.com/office/word/2010/wordprocessingShape">
                    <wps:wsp>
                      <wps:cNvSpPr/>
                      <wps:spPr>
                        <a:xfrm>
                          <a:off x="0" y="0"/>
                          <a:ext cx="6064250" cy="1224915"/>
                        </a:xfrm>
                        <a:prstGeom prst="rect">
                          <a:avLst/>
                        </a:prstGeom>
                        <a:solidFill>
                          <a:sysClr val="window" lastClr="FFFFFF"/>
                        </a:solidFill>
                        <a:ln w="12700" cap="flat" cmpd="sng" algn="ctr">
                          <a:solidFill>
                            <a:srgbClr val="00B0F0"/>
                          </a:solidFill>
                          <a:prstDash val="solid"/>
                          <a:miter lim="800000"/>
                        </a:ln>
                        <a:effectLst/>
                      </wps:spPr>
                      <wps:txbx>
                        <w:txbxContent>
                          <w:p w14:paraId="7BB00D0E" w14:textId="13C77462" w:rsidR="007D788B" w:rsidRPr="00237659" w:rsidRDefault="00F276E8" w:rsidP="007D788B">
                            <w:pPr>
                              <w:rPr>
                                <w:rFonts w:ascii="Arial" w:hAnsi="Arial" w:cs="Arial"/>
                                <w:b/>
                                <w:bCs/>
                                <w:color w:val="1F3864" w:themeColor="accent5" w:themeShade="80"/>
                                <w:sz w:val="20"/>
                                <w:szCs w:val="20"/>
                              </w:rPr>
                            </w:pPr>
                            <w:r>
                              <w:rPr>
                                <w:rFonts w:ascii="Arial" w:hAnsi="Arial" w:cs="Arial"/>
                                <w:b/>
                                <w:bCs/>
                                <w:color w:val="1F3864" w:themeColor="accent5" w:themeShade="80"/>
                                <w:sz w:val="20"/>
                                <w:szCs w:val="20"/>
                              </w:rPr>
                              <w:t>Αμετάβλητα διατήρησε τα επιτόκια η</w:t>
                            </w:r>
                            <w:r w:rsidR="007D788B" w:rsidRPr="00B83526">
                              <w:rPr>
                                <w:rFonts w:ascii="Arial" w:hAnsi="Arial" w:cs="Arial"/>
                                <w:b/>
                                <w:bCs/>
                                <w:color w:val="1F3864" w:themeColor="accent5" w:themeShade="80"/>
                                <w:sz w:val="20"/>
                                <w:szCs w:val="20"/>
                              </w:rPr>
                              <w:t xml:space="preserve"> </w:t>
                            </w:r>
                            <w:r w:rsidR="007D788B">
                              <w:rPr>
                                <w:rFonts w:ascii="Arial" w:hAnsi="Arial" w:cs="Arial"/>
                                <w:b/>
                                <w:bCs/>
                                <w:color w:val="1F3864" w:themeColor="accent5" w:themeShade="80"/>
                                <w:sz w:val="20"/>
                                <w:szCs w:val="20"/>
                                <w:lang w:val="en-US"/>
                              </w:rPr>
                              <w:t>Fed</w:t>
                            </w:r>
                            <w:r w:rsidR="007D788B" w:rsidRPr="00B83526">
                              <w:rPr>
                                <w:rFonts w:ascii="Arial" w:hAnsi="Arial" w:cs="Arial"/>
                                <w:b/>
                                <w:bCs/>
                                <w:color w:val="1F3864" w:themeColor="accent5" w:themeShade="80"/>
                                <w:sz w:val="20"/>
                                <w:szCs w:val="20"/>
                              </w:rPr>
                              <w:t xml:space="preserve">, με τις πληθωριστικές πιέσεις στις ΗΠΑ να </w:t>
                            </w:r>
                            <w:r>
                              <w:rPr>
                                <w:rFonts w:ascii="Arial" w:hAnsi="Arial" w:cs="Arial"/>
                                <w:b/>
                                <w:bCs/>
                                <w:color w:val="1F3864" w:themeColor="accent5" w:themeShade="80"/>
                                <w:sz w:val="20"/>
                                <w:szCs w:val="20"/>
                              </w:rPr>
                              <w:t>παραμένουν</w:t>
                            </w:r>
                            <w:r w:rsidR="007D788B" w:rsidRPr="00237659">
                              <w:rPr>
                                <w:rFonts w:ascii="Arial" w:hAnsi="Arial" w:cs="Arial"/>
                                <w:b/>
                                <w:bCs/>
                                <w:color w:val="1F3864" w:themeColor="accent5" w:themeShade="80"/>
                                <w:sz w:val="20"/>
                                <w:szCs w:val="20"/>
                              </w:rPr>
                              <w:t xml:space="preserve"> </w:t>
                            </w:r>
                          </w:p>
                          <w:p w14:paraId="2BF1D570" w14:textId="5C4F5822" w:rsidR="007D788B" w:rsidRPr="0020081A" w:rsidRDefault="007D788B" w:rsidP="007D788B">
                            <w:pPr>
                              <w:numPr>
                                <w:ilvl w:val="0"/>
                                <w:numId w:val="5"/>
                              </w:numPr>
                              <w:contextualSpacing/>
                              <w:rPr>
                                <w:rFonts w:ascii="Arial" w:eastAsia="Calibri" w:hAnsi="Arial" w:cs="Times New Roman"/>
                                <w:color w:val="000000" w:themeColor="text1"/>
                                <w:sz w:val="20"/>
                                <w:szCs w:val="20"/>
                              </w:rPr>
                            </w:pPr>
                            <w:r w:rsidRPr="009819A4">
                              <w:rPr>
                                <w:rFonts w:ascii="Arial" w:eastAsia="Calibri" w:hAnsi="Arial" w:cs="Times New Roman"/>
                                <w:sz w:val="20"/>
                                <w:szCs w:val="20"/>
                              </w:rPr>
                              <w:t>Ανάπτυξη</w:t>
                            </w:r>
                            <w:r w:rsidRPr="00237659">
                              <w:rPr>
                                <w:rFonts w:ascii="Arial" w:eastAsia="Calibri" w:hAnsi="Arial" w:cs="Times New Roman"/>
                                <w:sz w:val="20"/>
                                <w:szCs w:val="20"/>
                              </w:rPr>
                              <w:t xml:space="preserve"> </w:t>
                            </w:r>
                            <w:r w:rsidRPr="009819A4">
                              <w:rPr>
                                <w:rFonts w:ascii="Arial" w:eastAsia="Calibri" w:hAnsi="Arial" w:cs="Times New Roman"/>
                                <w:sz w:val="20"/>
                                <w:szCs w:val="20"/>
                              </w:rPr>
                              <w:t xml:space="preserve">κατά </w:t>
                            </w:r>
                            <w:r w:rsidRPr="00237659">
                              <w:rPr>
                                <w:rFonts w:ascii="Arial" w:eastAsia="Calibri" w:hAnsi="Arial" w:cs="Times New Roman"/>
                                <w:sz w:val="20"/>
                                <w:szCs w:val="20"/>
                              </w:rPr>
                              <w:t xml:space="preserve">1,6% σε </w:t>
                            </w:r>
                            <w:proofErr w:type="spellStart"/>
                            <w:r w:rsidRPr="00237659">
                              <w:rPr>
                                <w:rFonts w:ascii="Arial" w:eastAsia="Calibri" w:hAnsi="Arial" w:cs="Times New Roman"/>
                                <w:sz w:val="20"/>
                                <w:szCs w:val="20"/>
                              </w:rPr>
                              <w:t>ετ</w:t>
                            </w:r>
                            <w:r w:rsidRPr="00191C27">
                              <w:rPr>
                                <w:rFonts w:ascii="Arial" w:eastAsia="Calibri" w:hAnsi="Arial" w:cs="Times New Roman"/>
                                <w:sz w:val="20"/>
                                <w:szCs w:val="20"/>
                              </w:rPr>
                              <w:t>η</w:t>
                            </w:r>
                            <w:r w:rsidRPr="00237659">
                              <w:rPr>
                                <w:rFonts w:ascii="Arial" w:eastAsia="Calibri" w:hAnsi="Arial" w:cs="Times New Roman"/>
                                <w:sz w:val="20"/>
                                <w:szCs w:val="20"/>
                              </w:rPr>
                              <w:t>σι</w:t>
                            </w:r>
                            <w:r w:rsidRPr="00191C27">
                              <w:rPr>
                                <w:rFonts w:ascii="Arial" w:eastAsia="Calibri" w:hAnsi="Arial" w:cs="Times New Roman"/>
                                <w:sz w:val="20"/>
                                <w:szCs w:val="20"/>
                              </w:rPr>
                              <w:t>οποιημένη</w:t>
                            </w:r>
                            <w:proofErr w:type="spellEnd"/>
                            <w:r w:rsidRPr="00237659">
                              <w:rPr>
                                <w:rFonts w:ascii="Arial" w:eastAsia="Calibri" w:hAnsi="Arial" w:cs="Times New Roman"/>
                                <w:sz w:val="20"/>
                                <w:szCs w:val="20"/>
                              </w:rPr>
                              <w:t xml:space="preserve"> βάση </w:t>
                            </w:r>
                            <w:r w:rsidRPr="009819A4">
                              <w:rPr>
                                <w:rFonts w:ascii="Arial" w:eastAsia="Calibri" w:hAnsi="Arial" w:cs="Times New Roman"/>
                                <w:sz w:val="20"/>
                                <w:szCs w:val="20"/>
                              </w:rPr>
                              <w:t>παρου</w:t>
                            </w:r>
                            <w:r>
                              <w:rPr>
                                <w:rFonts w:ascii="Arial" w:eastAsia="Calibri" w:hAnsi="Arial" w:cs="Times New Roman"/>
                                <w:sz w:val="20"/>
                                <w:szCs w:val="20"/>
                              </w:rPr>
                              <w:t>σ</w:t>
                            </w:r>
                            <w:r w:rsidRPr="009819A4">
                              <w:rPr>
                                <w:rFonts w:ascii="Arial" w:eastAsia="Calibri" w:hAnsi="Arial" w:cs="Times New Roman"/>
                                <w:sz w:val="20"/>
                                <w:szCs w:val="20"/>
                              </w:rPr>
                              <w:t>ίασαν οι ΗΠΑ</w:t>
                            </w:r>
                            <w:r w:rsidR="00D307EC">
                              <w:rPr>
                                <w:rFonts w:ascii="Arial" w:eastAsia="Calibri" w:hAnsi="Arial" w:cs="Times New Roman"/>
                                <w:sz w:val="20"/>
                                <w:szCs w:val="20"/>
                              </w:rPr>
                              <w:t>,</w:t>
                            </w:r>
                            <w:r w:rsidRPr="009819A4">
                              <w:rPr>
                                <w:rFonts w:ascii="Arial" w:eastAsia="Calibri" w:hAnsi="Arial" w:cs="Times New Roman"/>
                                <w:sz w:val="20"/>
                                <w:szCs w:val="20"/>
                              </w:rPr>
                              <w:t xml:space="preserve"> </w:t>
                            </w:r>
                            <w:r>
                              <w:rPr>
                                <w:rFonts w:ascii="Arial" w:eastAsia="Calibri" w:hAnsi="Arial" w:cs="Times New Roman"/>
                                <w:sz w:val="20"/>
                                <w:szCs w:val="20"/>
                              </w:rPr>
                              <w:t>σ</w:t>
                            </w:r>
                            <w:r w:rsidRPr="00237659">
                              <w:rPr>
                                <w:rFonts w:ascii="Arial" w:eastAsia="Calibri" w:hAnsi="Arial" w:cs="Times New Roman"/>
                                <w:sz w:val="20"/>
                                <w:szCs w:val="20"/>
                              </w:rPr>
                              <w:t>το πρώτο τρίμηνο του 2024, από 3,4%</w:t>
                            </w:r>
                            <w:r w:rsidR="00D307EC">
                              <w:rPr>
                                <w:rFonts w:ascii="Arial" w:eastAsia="Calibri" w:hAnsi="Arial" w:cs="Times New Roman"/>
                                <w:sz w:val="20"/>
                                <w:szCs w:val="20"/>
                              </w:rPr>
                              <w:t>,</w:t>
                            </w:r>
                            <w:r w:rsidRPr="00237659">
                              <w:rPr>
                                <w:rFonts w:ascii="Arial" w:eastAsia="Calibri" w:hAnsi="Arial" w:cs="Times New Roman"/>
                                <w:sz w:val="20"/>
                                <w:szCs w:val="20"/>
                              </w:rPr>
                              <w:t xml:space="preserve"> το </w:t>
                            </w:r>
                            <w:r w:rsidRPr="009819A4">
                              <w:rPr>
                                <w:rFonts w:ascii="Arial" w:eastAsia="Calibri" w:hAnsi="Arial" w:cs="Times New Roman"/>
                                <w:sz w:val="20"/>
                                <w:szCs w:val="20"/>
                              </w:rPr>
                              <w:t>προηγούμενο τρίμηνο</w:t>
                            </w:r>
                            <w:r>
                              <w:rPr>
                                <w:rFonts w:ascii="Arial" w:eastAsia="Calibri" w:hAnsi="Arial" w:cs="Times New Roman"/>
                                <w:sz w:val="20"/>
                                <w:szCs w:val="20"/>
                              </w:rPr>
                              <w:t xml:space="preserve"> </w:t>
                            </w:r>
                          </w:p>
                          <w:p w14:paraId="7795ED32" w14:textId="13807708" w:rsidR="007D788B" w:rsidRPr="008E5073" w:rsidRDefault="007D788B" w:rsidP="007D788B">
                            <w:pPr>
                              <w:numPr>
                                <w:ilvl w:val="0"/>
                                <w:numId w:val="5"/>
                              </w:numPr>
                              <w:contextualSpacing/>
                              <w:rPr>
                                <w:rFonts w:ascii="Arial" w:eastAsia="Calibri" w:hAnsi="Arial" w:cs="Times New Roman"/>
                                <w:sz w:val="20"/>
                                <w:szCs w:val="20"/>
                              </w:rPr>
                            </w:pPr>
                            <w:r w:rsidRPr="00237659">
                              <w:rPr>
                                <w:rFonts w:ascii="Arial" w:eastAsia="Calibri" w:hAnsi="Arial" w:cs="Times New Roman"/>
                                <w:sz w:val="20"/>
                                <w:szCs w:val="20"/>
                              </w:rPr>
                              <w:t xml:space="preserve">Τάσεις ανάκαμψης εμφανίζει η γερμανική οικονομία, με τον δείκτη </w:t>
                            </w:r>
                            <w:r w:rsidRPr="009819A4">
                              <w:rPr>
                                <w:rFonts w:ascii="Arial" w:eastAsia="Calibri" w:hAnsi="Arial" w:cs="Times New Roman"/>
                                <w:sz w:val="20"/>
                                <w:szCs w:val="20"/>
                              </w:rPr>
                              <w:t>επιχειρηματικού κλίματος του ινστιτούτο</w:t>
                            </w:r>
                            <w:r>
                              <w:rPr>
                                <w:rFonts w:ascii="Arial" w:eastAsia="Calibri" w:hAnsi="Arial" w:cs="Times New Roman"/>
                                <w:sz w:val="20"/>
                                <w:szCs w:val="20"/>
                              </w:rPr>
                              <w:t>υ</w:t>
                            </w:r>
                            <w:r w:rsidRPr="009819A4">
                              <w:rPr>
                                <w:rFonts w:ascii="Arial" w:eastAsia="Calibri" w:hAnsi="Arial" w:cs="Times New Roman"/>
                                <w:sz w:val="20"/>
                                <w:szCs w:val="20"/>
                              </w:rPr>
                              <w:t xml:space="preserve"> </w:t>
                            </w:r>
                            <w:proofErr w:type="spellStart"/>
                            <w:r w:rsidRPr="009819A4">
                              <w:rPr>
                                <w:rFonts w:ascii="Arial" w:eastAsia="Calibri" w:hAnsi="Arial" w:cs="Times New Roman"/>
                                <w:sz w:val="20"/>
                                <w:szCs w:val="20"/>
                              </w:rPr>
                              <w:t>Ifo</w:t>
                            </w:r>
                            <w:proofErr w:type="spellEnd"/>
                            <w:r w:rsidRPr="009819A4">
                              <w:rPr>
                                <w:rFonts w:ascii="Arial" w:eastAsia="Calibri" w:hAnsi="Arial" w:cs="Times New Roman"/>
                                <w:sz w:val="20"/>
                                <w:szCs w:val="20"/>
                              </w:rPr>
                              <w:t xml:space="preserve"> να αυξάνεται</w:t>
                            </w:r>
                            <w:r w:rsidR="00D307EC">
                              <w:rPr>
                                <w:rFonts w:ascii="Arial" w:eastAsia="Calibri" w:hAnsi="Arial" w:cs="Times New Roman"/>
                                <w:sz w:val="20"/>
                                <w:szCs w:val="20"/>
                              </w:rPr>
                              <w:t>,</w:t>
                            </w:r>
                            <w:r w:rsidRPr="009819A4">
                              <w:rPr>
                                <w:rFonts w:ascii="Arial" w:eastAsia="Calibri" w:hAnsi="Arial" w:cs="Times New Roman"/>
                                <w:sz w:val="20"/>
                                <w:szCs w:val="20"/>
                              </w:rPr>
                              <w:t xml:space="preserve"> τον Απρίλιο</w:t>
                            </w:r>
                            <w:r w:rsidR="00D307EC">
                              <w:rPr>
                                <w:rFonts w:ascii="Arial" w:eastAsia="Calibri" w:hAnsi="Arial" w:cs="Times New Roman"/>
                                <w:sz w:val="20"/>
                                <w:szCs w:val="20"/>
                              </w:rPr>
                              <w:t>,</w:t>
                            </w:r>
                            <w:r w:rsidRPr="009819A4">
                              <w:rPr>
                                <w:rFonts w:ascii="Arial" w:eastAsia="Calibri" w:hAnsi="Arial" w:cs="Times New Roman"/>
                                <w:sz w:val="20"/>
                                <w:szCs w:val="20"/>
                              </w:rPr>
                              <w:t xml:space="preserve"> στις 89,4 μονάδες από 87,9</w:t>
                            </w:r>
                            <w:r w:rsidR="00D307EC">
                              <w:rPr>
                                <w:rFonts w:ascii="Arial" w:eastAsia="Calibri" w:hAnsi="Arial" w:cs="Times New Roman"/>
                                <w:sz w:val="20"/>
                                <w:szCs w:val="20"/>
                              </w:rPr>
                              <w:t>,</w:t>
                            </w:r>
                            <w:r w:rsidRPr="009819A4">
                              <w:rPr>
                                <w:rFonts w:ascii="Arial" w:eastAsia="Calibri" w:hAnsi="Arial" w:cs="Times New Roman"/>
                                <w:sz w:val="20"/>
                                <w:szCs w:val="20"/>
                              </w:rPr>
                              <w:t xml:space="preserve"> τον προηγούμενο μήνα</w:t>
                            </w:r>
                          </w:p>
                          <w:p w14:paraId="4DB98A41" w14:textId="370B1A16" w:rsidR="007D788B" w:rsidRPr="006131D0" w:rsidRDefault="007D788B" w:rsidP="007D788B">
                            <w:pPr>
                              <w:numPr>
                                <w:ilvl w:val="0"/>
                                <w:numId w:val="5"/>
                              </w:numPr>
                              <w:contextualSpacing/>
                              <w:rPr>
                                <w:color w:val="000000" w:themeColor="text1"/>
                                <w:sz w:val="20"/>
                                <w:szCs w:val="20"/>
                              </w:rPr>
                            </w:pPr>
                            <w:r>
                              <w:rPr>
                                <w:rFonts w:ascii="Arial" w:eastAsia="Calibri" w:hAnsi="Arial" w:cs="Times New Roman"/>
                                <w:sz w:val="20"/>
                                <w:szCs w:val="20"/>
                              </w:rPr>
                              <w:t xml:space="preserve">Σταθερός παρέμεινε ο πληθωρισμός στη </w:t>
                            </w:r>
                            <w:proofErr w:type="spellStart"/>
                            <w:r>
                              <w:rPr>
                                <w:rFonts w:ascii="Arial" w:eastAsia="Calibri" w:hAnsi="Arial" w:cs="Times New Roman"/>
                                <w:sz w:val="20"/>
                                <w:szCs w:val="20"/>
                              </w:rPr>
                              <w:t>ΖτΕ</w:t>
                            </w:r>
                            <w:proofErr w:type="spellEnd"/>
                            <w:r>
                              <w:rPr>
                                <w:rFonts w:ascii="Arial" w:eastAsia="Calibri" w:hAnsi="Arial" w:cs="Times New Roman"/>
                                <w:sz w:val="20"/>
                                <w:szCs w:val="20"/>
                              </w:rPr>
                              <w:t xml:space="preserve"> στο 2,4%, τον Απρίλιο</w:t>
                            </w:r>
                          </w:p>
                          <w:p w14:paraId="61F9B973" w14:textId="77777777" w:rsidR="007D788B" w:rsidRPr="006131D0" w:rsidRDefault="007D788B" w:rsidP="007D788B">
                            <w:pPr>
                              <w:numPr>
                                <w:ilvl w:val="0"/>
                                <w:numId w:val="5"/>
                              </w:numPr>
                              <w:contextualSpacing/>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1F5F9" id="Rectangle 225" o:spid="_x0000_s1036" style="position:absolute;left:0;text-align:left;margin-left:88.55pt;margin-top:43.3pt;width:477.5pt;height:96.4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" fillcolor="window" strokecolor="#00b0f0" strokeweight="1pt">
                <v:textbox>
                  <w:txbxContent>
                    <w:p w14:paraId="7BB00D0E" w14:textId="13C77462" w:rsidR="007D788B" w:rsidRPr="00237659" w:rsidRDefault="00F276E8" w:rsidP="007D788B">
                      <w:pPr>
                        <w:rPr>
                          <w:rFonts w:ascii="Arial" w:hAnsi="Arial" w:cs="Arial"/>
                          <w:b/>
                          <w:bCs/>
                          <w:color w:val="1F3864" w:themeColor="accent5" w:themeShade="80"/>
                          <w:sz w:val="20"/>
                          <w:szCs w:val="20"/>
                        </w:rPr>
                      </w:pPr>
                      <w:r>
                        <w:rPr>
                          <w:rFonts w:ascii="Arial" w:hAnsi="Arial" w:cs="Arial"/>
                          <w:b/>
                          <w:bCs/>
                          <w:color w:val="1F3864" w:themeColor="accent5" w:themeShade="80"/>
                          <w:sz w:val="20"/>
                          <w:szCs w:val="20"/>
                        </w:rPr>
                        <w:t>Αμετάβλητα διατήρησε τα επιτόκια η</w:t>
                      </w:r>
                      <w:r w:rsidR="007D788B" w:rsidRPr="00B83526">
                        <w:rPr>
                          <w:rFonts w:ascii="Arial" w:hAnsi="Arial" w:cs="Arial"/>
                          <w:b/>
                          <w:bCs/>
                          <w:color w:val="1F3864" w:themeColor="accent5" w:themeShade="80"/>
                          <w:sz w:val="20"/>
                          <w:szCs w:val="20"/>
                        </w:rPr>
                        <w:t xml:space="preserve"> </w:t>
                      </w:r>
                      <w:r w:rsidR="007D788B">
                        <w:rPr>
                          <w:rFonts w:ascii="Arial" w:hAnsi="Arial" w:cs="Arial"/>
                          <w:b/>
                          <w:bCs/>
                          <w:color w:val="1F3864" w:themeColor="accent5" w:themeShade="80"/>
                          <w:sz w:val="20"/>
                          <w:szCs w:val="20"/>
                          <w:lang w:val="en-US"/>
                        </w:rPr>
                        <w:t>Fed</w:t>
                      </w:r>
                      <w:r w:rsidR="007D788B" w:rsidRPr="00B83526">
                        <w:rPr>
                          <w:rFonts w:ascii="Arial" w:hAnsi="Arial" w:cs="Arial"/>
                          <w:b/>
                          <w:bCs/>
                          <w:color w:val="1F3864" w:themeColor="accent5" w:themeShade="80"/>
                          <w:sz w:val="20"/>
                          <w:szCs w:val="20"/>
                        </w:rPr>
                        <w:t xml:space="preserve">, με τις πληθωριστικές πιέσεις στις ΗΠΑ να </w:t>
                      </w:r>
                      <w:r>
                        <w:rPr>
                          <w:rFonts w:ascii="Arial" w:hAnsi="Arial" w:cs="Arial"/>
                          <w:b/>
                          <w:bCs/>
                          <w:color w:val="1F3864" w:themeColor="accent5" w:themeShade="80"/>
                          <w:sz w:val="20"/>
                          <w:szCs w:val="20"/>
                        </w:rPr>
                        <w:t>παραμένουν</w:t>
                      </w:r>
                      <w:r w:rsidR="007D788B" w:rsidRPr="00237659">
                        <w:rPr>
                          <w:rFonts w:ascii="Arial" w:hAnsi="Arial" w:cs="Arial"/>
                          <w:b/>
                          <w:bCs/>
                          <w:color w:val="1F3864" w:themeColor="accent5" w:themeShade="80"/>
                          <w:sz w:val="20"/>
                          <w:szCs w:val="20"/>
                        </w:rPr>
                        <w:t xml:space="preserve"> </w:t>
                      </w:r>
                    </w:p>
                    <w:p w14:paraId="2BF1D570" w14:textId="5C4F5822" w:rsidR="007D788B" w:rsidRPr="0020081A" w:rsidRDefault="007D788B" w:rsidP="007D788B">
                      <w:pPr>
                        <w:numPr>
                          <w:ilvl w:val="0"/>
                          <w:numId w:val="5"/>
                        </w:numPr>
                        <w:contextualSpacing/>
                        <w:rPr>
                          <w:rFonts w:ascii="Arial" w:eastAsia="Calibri" w:hAnsi="Arial" w:cs="Times New Roman"/>
                          <w:color w:val="000000" w:themeColor="text1"/>
                          <w:sz w:val="20"/>
                          <w:szCs w:val="20"/>
                        </w:rPr>
                      </w:pPr>
                      <w:r w:rsidRPr="009819A4">
                        <w:rPr>
                          <w:rFonts w:ascii="Arial" w:eastAsia="Calibri" w:hAnsi="Arial" w:cs="Times New Roman"/>
                          <w:sz w:val="20"/>
                          <w:szCs w:val="20"/>
                        </w:rPr>
                        <w:t>Ανάπτυξη</w:t>
                      </w:r>
                      <w:r w:rsidRPr="00237659">
                        <w:rPr>
                          <w:rFonts w:ascii="Arial" w:eastAsia="Calibri" w:hAnsi="Arial" w:cs="Times New Roman"/>
                          <w:sz w:val="20"/>
                          <w:szCs w:val="20"/>
                        </w:rPr>
                        <w:t xml:space="preserve"> </w:t>
                      </w:r>
                      <w:r w:rsidRPr="009819A4">
                        <w:rPr>
                          <w:rFonts w:ascii="Arial" w:eastAsia="Calibri" w:hAnsi="Arial" w:cs="Times New Roman"/>
                          <w:sz w:val="20"/>
                          <w:szCs w:val="20"/>
                        </w:rPr>
                        <w:t xml:space="preserve">κατά </w:t>
                      </w:r>
                      <w:r w:rsidRPr="00237659">
                        <w:rPr>
                          <w:rFonts w:ascii="Arial" w:eastAsia="Calibri" w:hAnsi="Arial" w:cs="Times New Roman"/>
                          <w:sz w:val="20"/>
                          <w:szCs w:val="20"/>
                        </w:rPr>
                        <w:t xml:space="preserve">1,6% σε </w:t>
                      </w:r>
                      <w:proofErr w:type="spellStart"/>
                      <w:r w:rsidRPr="00237659">
                        <w:rPr>
                          <w:rFonts w:ascii="Arial" w:eastAsia="Calibri" w:hAnsi="Arial" w:cs="Times New Roman"/>
                          <w:sz w:val="20"/>
                          <w:szCs w:val="20"/>
                        </w:rPr>
                        <w:t>ετ</w:t>
                      </w:r>
                      <w:r w:rsidRPr="00191C27">
                        <w:rPr>
                          <w:rFonts w:ascii="Arial" w:eastAsia="Calibri" w:hAnsi="Arial" w:cs="Times New Roman"/>
                          <w:sz w:val="20"/>
                          <w:szCs w:val="20"/>
                        </w:rPr>
                        <w:t>η</w:t>
                      </w:r>
                      <w:r w:rsidRPr="00237659">
                        <w:rPr>
                          <w:rFonts w:ascii="Arial" w:eastAsia="Calibri" w:hAnsi="Arial" w:cs="Times New Roman"/>
                          <w:sz w:val="20"/>
                          <w:szCs w:val="20"/>
                        </w:rPr>
                        <w:t>σι</w:t>
                      </w:r>
                      <w:r w:rsidRPr="00191C27">
                        <w:rPr>
                          <w:rFonts w:ascii="Arial" w:eastAsia="Calibri" w:hAnsi="Arial" w:cs="Times New Roman"/>
                          <w:sz w:val="20"/>
                          <w:szCs w:val="20"/>
                        </w:rPr>
                        <w:t>οποιημένη</w:t>
                      </w:r>
                      <w:proofErr w:type="spellEnd"/>
                      <w:r w:rsidRPr="00237659">
                        <w:rPr>
                          <w:rFonts w:ascii="Arial" w:eastAsia="Calibri" w:hAnsi="Arial" w:cs="Times New Roman"/>
                          <w:sz w:val="20"/>
                          <w:szCs w:val="20"/>
                        </w:rPr>
                        <w:t xml:space="preserve"> βάση </w:t>
                      </w:r>
                      <w:r w:rsidRPr="009819A4">
                        <w:rPr>
                          <w:rFonts w:ascii="Arial" w:eastAsia="Calibri" w:hAnsi="Arial" w:cs="Times New Roman"/>
                          <w:sz w:val="20"/>
                          <w:szCs w:val="20"/>
                        </w:rPr>
                        <w:t>παρου</w:t>
                      </w:r>
                      <w:r>
                        <w:rPr>
                          <w:rFonts w:ascii="Arial" w:eastAsia="Calibri" w:hAnsi="Arial" w:cs="Times New Roman"/>
                          <w:sz w:val="20"/>
                          <w:szCs w:val="20"/>
                        </w:rPr>
                        <w:t>σ</w:t>
                      </w:r>
                      <w:r w:rsidRPr="009819A4">
                        <w:rPr>
                          <w:rFonts w:ascii="Arial" w:eastAsia="Calibri" w:hAnsi="Arial" w:cs="Times New Roman"/>
                          <w:sz w:val="20"/>
                          <w:szCs w:val="20"/>
                        </w:rPr>
                        <w:t>ίασαν οι ΗΠΑ</w:t>
                      </w:r>
                      <w:r w:rsidR="00D307EC">
                        <w:rPr>
                          <w:rFonts w:ascii="Arial" w:eastAsia="Calibri" w:hAnsi="Arial" w:cs="Times New Roman"/>
                          <w:sz w:val="20"/>
                          <w:szCs w:val="20"/>
                        </w:rPr>
                        <w:t>,</w:t>
                      </w:r>
                      <w:r w:rsidRPr="009819A4">
                        <w:rPr>
                          <w:rFonts w:ascii="Arial" w:eastAsia="Calibri" w:hAnsi="Arial" w:cs="Times New Roman"/>
                          <w:sz w:val="20"/>
                          <w:szCs w:val="20"/>
                        </w:rPr>
                        <w:t xml:space="preserve"> </w:t>
                      </w:r>
                      <w:r>
                        <w:rPr>
                          <w:rFonts w:ascii="Arial" w:eastAsia="Calibri" w:hAnsi="Arial" w:cs="Times New Roman"/>
                          <w:sz w:val="20"/>
                          <w:szCs w:val="20"/>
                        </w:rPr>
                        <w:t>σ</w:t>
                      </w:r>
                      <w:r w:rsidRPr="00237659">
                        <w:rPr>
                          <w:rFonts w:ascii="Arial" w:eastAsia="Calibri" w:hAnsi="Arial" w:cs="Times New Roman"/>
                          <w:sz w:val="20"/>
                          <w:szCs w:val="20"/>
                        </w:rPr>
                        <w:t>το πρώτο τρίμηνο του 2024, από 3,4%</w:t>
                      </w:r>
                      <w:r w:rsidR="00D307EC">
                        <w:rPr>
                          <w:rFonts w:ascii="Arial" w:eastAsia="Calibri" w:hAnsi="Arial" w:cs="Times New Roman"/>
                          <w:sz w:val="20"/>
                          <w:szCs w:val="20"/>
                        </w:rPr>
                        <w:t>,</w:t>
                      </w:r>
                      <w:r w:rsidRPr="00237659">
                        <w:rPr>
                          <w:rFonts w:ascii="Arial" w:eastAsia="Calibri" w:hAnsi="Arial" w:cs="Times New Roman"/>
                          <w:sz w:val="20"/>
                          <w:szCs w:val="20"/>
                        </w:rPr>
                        <w:t xml:space="preserve"> το </w:t>
                      </w:r>
                      <w:r w:rsidRPr="009819A4">
                        <w:rPr>
                          <w:rFonts w:ascii="Arial" w:eastAsia="Calibri" w:hAnsi="Arial" w:cs="Times New Roman"/>
                          <w:sz w:val="20"/>
                          <w:szCs w:val="20"/>
                        </w:rPr>
                        <w:t>προηγούμενο τρίμηνο</w:t>
                      </w:r>
                      <w:r>
                        <w:rPr>
                          <w:rFonts w:ascii="Arial" w:eastAsia="Calibri" w:hAnsi="Arial" w:cs="Times New Roman"/>
                          <w:sz w:val="20"/>
                          <w:szCs w:val="20"/>
                        </w:rPr>
                        <w:t xml:space="preserve"> </w:t>
                      </w:r>
                    </w:p>
                    <w:p w14:paraId="7795ED32" w14:textId="13807708" w:rsidR="007D788B" w:rsidRPr="008E5073" w:rsidRDefault="007D788B" w:rsidP="007D788B">
                      <w:pPr>
                        <w:numPr>
                          <w:ilvl w:val="0"/>
                          <w:numId w:val="5"/>
                        </w:numPr>
                        <w:contextualSpacing/>
                        <w:rPr>
                          <w:rFonts w:ascii="Arial" w:eastAsia="Calibri" w:hAnsi="Arial" w:cs="Times New Roman"/>
                          <w:sz w:val="20"/>
                          <w:szCs w:val="20"/>
                        </w:rPr>
                      </w:pPr>
                      <w:r w:rsidRPr="00237659">
                        <w:rPr>
                          <w:rFonts w:ascii="Arial" w:eastAsia="Calibri" w:hAnsi="Arial" w:cs="Times New Roman"/>
                          <w:sz w:val="20"/>
                          <w:szCs w:val="20"/>
                        </w:rPr>
                        <w:t xml:space="preserve">Τάσεις ανάκαμψης εμφανίζει η γερμανική οικονομία, με τον δείκτη </w:t>
                      </w:r>
                      <w:r w:rsidRPr="009819A4">
                        <w:rPr>
                          <w:rFonts w:ascii="Arial" w:eastAsia="Calibri" w:hAnsi="Arial" w:cs="Times New Roman"/>
                          <w:sz w:val="20"/>
                          <w:szCs w:val="20"/>
                        </w:rPr>
                        <w:t>επιχειρηματικού κλίματος του ινστιτούτο</w:t>
                      </w:r>
                      <w:r>
                        <w:rPr>
                          <w:rFonts w:ascii="Arial" w:eastAsia="Calibri" w:hAnsi="Arial" w:cs="Times New Roman"/>
                          <w:sz w:val="20"/>
                          <w:szCs w:val="20"/>
                        </w:rPr>
                        <w:t>υ</w:t>
                      </w:r>
                      <w:r w:rsidRPr="009819A4">
                        <w:rPr>
                          <w:rFonts w:ascii="Arial" w:eastAsia="Calibri" w:hAnsi="Arial" w:cs="Times New Roman"/>
                          <w:sz w:val="20"/>
                          <w:szCs w:val="20"/>
                        </w:rPr>
                        <w:t xml:space="preserve"> </w:t>
                      </w:r>
                      <w:proofErr w:type="spellStart"/>
                      <w:r w:rsidRPr="009819A4">
                        <w:rPr>
                          <w:rFonts w:ascii="Arial" w:eastAsia="Calibri" w:hAnsi="Arial" w:cs="Times New Roman"/>
                          <w:sz w:val="20"/>
                          <w:szCs w:val="20"/>
                        </w:rPr>
                        <w:t>Ifo</w:t>
                      </w:r>
                      <w:proofErr w:type="spellEnd"/>
                      <w:r w:rsidRPr="009819A4">
                        <w:rPr>
                          <w:rFonts w:ascii="Arial" w:eastAsia="Calibri" w:hAnsi="Arial" w:cs="Times New Roman"/>
                          <w:sz w:val="20"/>
                          <w:szCs w:val="20"/>
                        </w:rPr>
                        <w:t xml:space="preserve"> να αυξάνεται</w:t>
                      </w:r>
                      <w:r w:rsidR="00D307EC">
                        <w:rPr>
                          <w:rFonts w:ascii="Arial" w:eastAsia="Calibri" w:hAnsi="Arial" w:cs="Times New Roman"/>
                          <w:sz w:val="20"/>
                          <w:szCs w:val="20"/>
                        </w:rPr>
                        <w:t>,</w:t>
                      </w:r>
                      <w:r w:rsidRPr="009819A4">
                        <w:rPr>
                          <w:rFonts w:ascii="Arial" w:eastAsia="Calibri" w:hAnsi="Arial" w:cs="Times New Roman"/>
                          <w:sz w:val="20"/>
                          <w:szCs w:val="20"/>
                        </w:rPr>
                        <w:t xml:space="preserve"> τον Απρίλιο</w:t>
                      </w:r>
                      <w:r w:rsidR="00D307EC">
                        <w:rPr>
                          <w:rFonts w:ascii="Arial" w:eastAsia="Calibri" w:hAnsi="Arial" w:cs="Times New Roman"/>
                          <w:sz w:val="20"/>
                          <w:szCs w:val="20"/>
                        </w:rPr>
                        <w:t>,</w:t>
                      </w:r>
                      <w:r w:rsidRPr="009819A4">
                        <w:rPr>
                          <w:rFonts w:ascii="Arial" w:eastAsia="Calibri" w:hAnsi="Arial" w:cs="Times New Roman"/>
                          <w:sz w:val="20"/>
                          <w:szCs w:val="20"/>
                        </w:rPr>
                        <w:t xml:space="preserve"> στις 89,4 μονάδες από 87,9</w:t>
                      </w:r>
                      <w:r w:rsidR="00D307EC">
                        <w:rPr>
                          <w:rFonts w:ascii="Arial" w:eastAsia="Calibri" w:hAnsi="Arial" w:cs="Times New Roman"/>
                          <w:sz w:val="20"/>
                          <w:szCs w:val="20"/>
                        </w:rPr>
                        <w:t>,</w:t>
                      </w:r>
                      <w:r w:rsidRPr="009819A4">
                        <w:rPr>
                          <w:rFonts w:ascii="Arial" w:eastAsia="Calibri" w:hAnsi="Arial" w:cs="Times New Roman"/>
                          <w:sz w:val="20"/>
                          <w:szCs w:val="20"/>
                        </w:rPr>
                        <w:t xml:space="preserve"> τον προηγούμενο μήνα</w:t>
                      </w:r>
                    </w:p>
                    <w:p w14:paraId="4DB98A41" w14:textId="370B1A16" w:rsidR="007D788B" w:rsidRPr="006131D0" w:rsidRDefault="007D788B" w:rsidP="007D788B">
                      <w:pPr>
                        <w:numPr>
                          <w:ilvl w:val="0"/>
                          <w:numId w:val="5"/>
                        </w:numPr>
                        <w:contextualSpacing/>
                        <w:rPr>
                          <w:color w:val="000000" w:themeColor="text1"/>
                          <w:sz w:val="20"/>
                          <w:szCs w:val="20"/>
                        </w:rPr>
                      </w:pPr>
                      <w:r>
                        <w:rPr>
                          <w:rFonts w:ascii="Arial" w:eastAsia="Calibri" w:hAnsi="Arial" w:cs="Times New Roman"/>
                          <w:sz w:val="20"/>
                          <w:szCs w:val="20"/>
                        </w:rPr>
                        <w:t xml:space="preserve">Σταθερός παρέμεινε ο πληθωρισμός στη </w:t>
                      </w:r>
                      <w:proofErr w:type="spellStart"/>
                      <w:r>
                        <w:rPr>
                          <w:rFonts w:ascii="Arial" w:eastAsia="Calibri" w:hAnsi="Arial" w:cs="Times New Roman"/>
                          <w:sz w:val="20"/>
                          <w:szCs w:val="20"/>
                        </w:rPr>
                        <w:t>ΖτΕ</w:t>
                      </w:r>
                      <w:proofErr w:type="spellEnd"/>
                      <w:r>
                        <w:rPr>
                          <w:rFonts w:ascii="Arial" w:eastAsia="Calibri" w:hAnsi="Arial" w:cs="Times New Roman"/>
                          <w:sz w:val="20"/>
                          <w:szCs w:val="20"/>
                        </w:rPr>
                        <w:t xml:space="preserve"> στο 2,4%, τον Απρίλιο</w:t>
                      </w:r>
                    </w:p>
                    <w:p w14:paraId="61F9B973" w14:textId="77777777" w:rsidR="007D788B" w:rsidRPr="006131D0" w:rsidRDefault="007D788B" w:rsidP="007D788B">
                      <w:pPr>
                        <w:numPr>
                          <w:ilvl w:val="0"/>
                          <w:numId w:val="5"/>
                        </w:numPr>
                        <w:contextualSpacing/>
                        <w:rPr>
                          <w:color w:val="000000" w:themeColor="text1"/>
                          <w:sz w:val="20"/>
                          <w:szCs w:val="20"/>
                        </w:rPr>
                      </w:pPr>
                    </w:p>
                  </w:txbxContent>
                </v:textbox>
                <w10:wrap anchorx="margin"/>
              </v:rect>
            </w:pict>
          </mc:Fallback>
        </mc:AlternateContent>
      </w:r>
    </w:p>
    <w:p w14:paraId="0B18ED5B" w14:textId="77777777" w:rsidR="007D788B" w:rsidRDefault="007D788B" w:rsidP="007D788B">
      <w:pPr>
        <w:pStyle w:val="EndnoteText"/>
        <w:spacing w:after="0" w:line="240" w:lineRule="auto"/>
        <w:ind w:left="2160"/>
        <w:rPr>
          <w:rFonts w:ascii="Arial" w:hAnsi="Arial" w:cs="Arial"/>
          <w:sz w:val="18"/>
        </w:rPr>
      </w:pPr>
    </w:p>
    <w:p w14:paraId="565677A0" w14:textId="77777777" w:rsidR="007D788B" w:rsidRPr="00D43A10" w:rsidRDefault="007D788B" w:rsidP="007D788B"/>
    <w:p w14:paraId="4E381E79" w14:textId="77777777" w:rsidR="007D788B" w:rsidRPr="00D43A10" w:rsidRDefault="007D788B" w:rsidP="007D788B"/>
    <w:p w14:paraId="59F5F0A1" w14:textId="77777777" w:rsidR="007D788B" w:rsidRDefault="007D788B" w:rsidP="007D788B">
      <w:pPr>
        <w:rPr>
          <w:rFonts w:ascii="Arial" w:eastAsia="Calibri" w:hAnsi="Arial" w:cs="Arial"/>
          <w:sz w:val="18"/>
          <w:szCs w:val="20"/>
        </w:rPr>
      </w:pPr>
    </w:p>
    <w:p w14:paraId="4B1D472D" w14:textId="77777777" w:rsidR="007D788B" w:rsidRDefault="007D788B" w:rsidP="007D788B">
      <w:pPr>
        <w:jc w:val="right"/>
      </w:pPr>
    </w:p>
    <w:p w14:paraId="3D405866" w14:textId="77777777" w:rsidR="007D788B" w:rsidRPr="00E101BD" w:rsidRDefault="007D788B" w:rsidP="007D788B">
      <w:pPr>
        <w:pStyle w:val="Heading1"/>
        <w:pBdr>
          <w:top w:val="single" w:sz="8" w:space="0" w:color="00B0F0"/>
          <w:bottom w:val="single" w:sz="8" w:space="1" w:color="00B0F0"/>
        </w:pBdr>
        <w:tabs>
          <w:tab w:val="left" w:pos="11057"/>
        </w:tabs>
        <w:kinsoku w:val="0"/>
        <w:overflowPunct w:val="0"/>
        <w:spacing w:before="0"/>
        <w:ind w:left="1758" w:right="227"/>
        <w:jc w:val="both"/>
        <w:rPr>
          <w:color w:val="63A1AA"/>
        </w:rPr>
      </w:pPr>
      <w:bookmarkStart w:id="0" w:name="_Hlk120798275"/>
      <w:bookmarkStart w:id="1" w:name="_Hlk120798301"/>
      <w:r>
        <w:rPr>
          <w:color w:val="63A1AA"/>
        </w:rPr>
        <w:t xml:space="preserve">Οι εξελίξεις </w:t>
      </w:r>
      <w:bookmarkEnd w:id="0"/>
      <w:r>
        <w:rPr>
          <w:color w:val="63A1AA"/>
        </w:rPr>
        <w:t>στην παγκόσμια οικονομία</w:t>
      </w:r>
    </w:p>
    <w:p w14:paraId="688C0CBB" w14:textId="77777777" w:rsidR="007D788B" w:rsidRPr="00C426AE" w:rsidRDefault="007D788B" w:rsidP="007D788B">
      <w:pPr>
        <w:pStyle w:val="BodyText"/>
        <w:tabs>
          <w:tab w:val="left" w:pos="11057"/>
        </w:tabs>
        <w:kinsoku w:val="0"/>
        <w:overflowPunct w:val="0"/>
        <w:ind w:left="1758" w:right="227"/>
        <w:jc w:val="both"/>
        <w:rPr>
          <w:b/>
          <w:sz w:val="14"/>
          <w:szCs w:val="14"/>
          <w:lang w:val="el-GR"/>
        </w:rPr>
      </w:pPr>
      <w:bookmarkStart w:id="2" w:name="_Hlk90887615"/>
      <w:bookmarkEnd w:id="1"/>
    </w:p>
    <w:bookmarkEnd w:id="2"/>
    <w:p w14:paraId="5FD14D4E" w14:textId="7447ADF6" w:rsidR="007D788B" w:rsidRPr="00D20AD0" w:rsidRDefault="007D788B" w:rsidP="007D788B">
      <w:pPr>
        <w:pStyle w:val="BodyText"/>
        <w:tabs>
          <w:tab w:val="left" w:pos="11057"/>
        </w:tabs>
        <w:kinsoku w:val="0"/>
        <w:overflowPunct w:val="0"/>
        <w:spacing w:before="69"/>
        <w:ind w:left="1758" w:right="3402"/>
        <w:jc w:val="both"/>
        <w:rPr>
          <w:sz w:val="20"/>
          <w:szCs w:val="20"/>
          <w:lang w:val="el-GR"/>
        </w:rPr>
      </w:pPr>
      <w:r>
        <w:rPr>
          <w:b/>
          <w:noProof/>
          <w:sz w:val="20"/>
          <w:szCs w:val="20"/>
        </w:rPr>
        <mc:AlternateContent>
          <mc:Choice Requires="wps">
            <w:drawing>
              <wp:anchor distT="0" distB="0" distL="114300" distR="114300" simplePos="0" relativeHeight="251658251" behindDoc="0" locked="0" layoutInCell="1" allowOverlap="1" wp14:anchorId="207828CA" wp14:editId="0D6CCE18">
                <wp:simplePos x="0" y="0"/>
                <wp:positionH relativeFrom="column">
                  <wp:posOffset>5249008</wp:posOffset>
                </wp:positionH>
                <wp:positionV relativeFrom="paragraph">
                  <wp:posOffset>52998</wp:posOffset>
                </wp:positionV>
                <wp:extent cx="1947545" cy="3930162"/>
                <wp:effectExtent l="0" t="0" r="14605" b="13335"/>
                <wp:wrapNone/>
                <wp:docPr id="43" name="Rectangle 43"/>
                <wp:cNvGraphicFramePr/>
                <a:graphic xmlns:a="http://schemas.openxmlformats.org/drawingml/2006/main">
                  <a:graphicData uri="http://schemas.microsoft.com/office/word/2010/wordprocessingShape">
                    <wps:wsp>
                      <wps:cNvSpPr/>
                      <wps:spPr>
                        <a:xfrm>
                          <a:off x="0" y="0"/>
                          <a:ext cx="1947545" cy="3930162"/>
                        </a:xfrm>
                        <a:prstGeom prst="rect">
                          <a:avLst/>
                        </a:prstGeom>
                        <a:solidFill>
                          <a:sysClr val="window" lastClr="FFFFFF"/>
                        </a:solidFill>
                        <a:ln w="12700" cap="flat" cmpd="sng" algn="ctr">
                          <a:solidFill>
                            <a:srgbClr val="00B0F0"/>
                          </a:solidFill>
                          <a:prstDash val="solid"/>
                          <a:miter lim="800000"/>
                        </a:ln>
                        <a:effectLst/>
                      </wps:spPr>
                      <wps:txbx>
                        <w:txbxContent>
                          <w:p w14:paraId="444C68D0" w14:textId="77777777" w:rsidR="007D788B" w:rsidRDefault="007D788B" w:rsidP="007D788B">
                            <w:pPr>
                              <w:spacing w:after="120"/>
                              <w:jc w:val="center"/>
                              <w:rPr>
                                <w:rFonts w:ascii="Arial" w:hAnsi="Arial" w:cs="Arial"/>
                                <w:b/>
                                <w:bCs/>
                                <w:color w:val="1F3864" w:themeColor="accent5" w:themeShade="80"/>
                                <w:sz w:val="20"/>
                                <w:szCs w:val="20"/>
                              </w:rPr>
                            </w:pPr>
                            <w:r w:rsidRPr="0079271A">
                              <w:rPr>
                                <w:rFonts w:ascii="Arial" w:hAnsi="Arial" w:cs="Arial"/>
                                <w:b/>
                                <w:bCs/>
                                <w:color w:val="1F3864" w:themeColor="accent5" w:themeShade="80"/>
                                <w:sz w:val="20"/>
                                <w:szCs w:val="20"/>
                              </w:rPr>
                              <w:t>ΑΝΑΣΚΟΠΗΣΗ ΟΙΚΟΝΟΜΙΚΩΝ ΓΕΓΟΝΟΤΩΝ ΠΡΟΗΓΟΥΜΕΝΗΣ ΕΒΔΟΜΑΔΑΣ</w:t>
                            </w:r>
                          </w:p>
                          <w:p w14:paraId="425DCCF4" w14:textId="77777777" w:rsidR="007D788B" w:rsidRPr="0079271A" w:rsidRDefault="007D788B" w:rsidP="007D788B">
                            <w:pPr>
                              <w:spacing w:after="120"/>
                              <w:jc w:val="center"/>
                              <w:rPr>
                                <w:rFonts w:ascii="Arial" w:hAnsi="Arial" w:cs="Arial"/>
                                <w:b/>
                                <w:bCs/>
                                <w:color w:val="1F3864" w:themeColor="accent5" w:themeShade="80"/>
                                <w:sz w:val="20"/>
                                <w:szCs w:val="20"/>
                              </w:rPr>
                            </w:pPr>
                          </w:p>
                          <w:p w14:paraId="238C7ADE" w14:textId="77777777" w:rsidR="007D788B" w:rsidRDefault="007D788B" w:rsidP="007D788B">
                            <w:pPr>
                              <w:numPr>
                                <w:ilvl w:val="0"/>
                                <w:numId w:val="6"/>
                              </w:numPr>
                              <w:ind w:left="284" w:right="159" w:hanging="284"/>
                              <w:contextualSpacing/>
                              <w:jc w:val="center"/>
                              <w:rPr>
                                <w:rFonts w:ascii="Arial" w:eastAsia="Calibri" w:hAnsi="Arial" w:cs="Arial"/>
                                <w:sz w:val="19"/>
                                <w:szCs w:val="19"/>
                              </w:rPr>
                            </w:pPr>
                            <w:r w:rsidRPr="00A46BF8">
                              <w:rPr>
                                <w:rFonts w:ascii="Arial" w:eastAsia="Calibri" w:hAnsi="Arial" w:cs="Arial"/>
                                <w:sz w:val="19"/>
                                <w:szCs w:val="19"/>
                              </w:rPr>
                              <w:t>Η αρχική εκτίμηση για το ΑΕΠ του πρώτου τριμήνου στις ΗΠΑ</w:t>
                            </w:r>
                          </w:p>
                          <w:p w14:paraId="5F526266" w14:textId="77777777" w:rsidR="007D788B" w:rsidRDefault="007D788B" w:rsidP="007D788B">
                            <w:pPr>
                              <w:ind w:left="284" w:right="159"/>
                              <w:contextualSpacing/>
                              <w:rPr>
                                <w:rFonts w:ascii="Arial" w:eastAsia="Calibri" w:hAnsi="Arial" w:cs="Arial"/>
                                <w:sz w:val="19"/>
                                <w:szCs w:val="19"/>
                              </w:rPr>
                            </w:pPr>
                          </w:p>
                          <w:p w14:paraId="7695D564" w14:textId="08CA94D2" w:rsidR="007D788B" w:rsidRPr="00897747" w:rsidRDefault="007D788B" w:rsidP="007D788B">
                            <w:pPr>
                              <w:numPr>
                                <w:ilvl w:val="0"/>
                                <w:numId w:val="6"/>
                              </w:numPr>
                              <w:ind w:left="284" w:right="159" w:hanging="284"/>
                              <w:contextualSpacing/>
                              <w:jc w:val="center"/>
                              <w:rPr>
                                <w:rFonts w:ascii="Arial" w:eastAsia="Calibri" w:hAnsi="Arial" w:cs="Arial"/>
                                <w:sz w:val="19"/>
                                <w:szCs w:val="19"/>
                              </w:rPr>
                            </w:pPr>
                            <w:r w:rsidRPr="00A46BF8">
                              <w:rPr>
                                <w:rFonts w:ascii="Arial" w:eastAsia="Calibri" w:hAnsi="Arial" w:cs="Arial"/>
                                <w:sz w:val="19"/>
                                <w:szCs w:val="19"/>
                              </w:rPr>
                              <w:t>Η αύξηση του δείκτη προσωπικών δαπανών κατανάλωσης στις ΗΠΑ κατά 2,7% τον Μάρτιο</w:t>
                            </w:r>
                          </w:p>
                          <w:p w14:paraId="6D286492" w14:textId="77777777" w:rsidR="007D788B" w:rsidRPr="00897747" w:rsidRDefault="007D788B" w:rsidP="007D788B">
                            <w:pPr>
                              <w:ind w:right="159"/>
                              <w:contextualSpacing/>
                              <w:rPr>
                                <w:rFonts w:ascii="Arial" w:eastAsia="Calibri" w:hAnsi="Arial" w:cs="Arial"/>
                                <w:sz w:val="19"/>
                                <w:szCs w:val="19"/>
                              </w:rPr>
                            </w:pPr>
                          </w:p>
                          <w:p w14:paraId="41A72FFF" w14:textId="5EBBE02E" w:rsidR="007D788B" w:rsidRPr="00897747" w:rsidRDefault="007D788B" w:rsidP="007D788B">
                            <w:pPr>
                              <w:numPr>
                                <w:ilvl w:val="0"/>
                                <w:numId w:val="6"/>
                              </w:numPr>
                              <w:ind w:left="284" w:right="159" w:hanging="284"/>
                              <w:contextualSpacing/>
                              <w:jc w:val="center"/>
                              <w:rPr>
                                <w:rFonts w:ascii="Arial" w:eastAsia="Calibri" w:hAnsi="Arial" w:cs="Arial"/>
                                <w:sz w:val="19"/>
                                <w:szCs w:val="19"/>
                              </w:rPr>
                            </w:pPr>
                            <w:r w:rsidRPr="00A46BF8">
                              <w:rPr>
                                <w:rFonts w:ascii="Arial" w:eastAsia="Calibri" w:hAnsi="Arial" w:cs="Arial"/>
                                <w:sz w:val="19"/>
                                <w:szCs w:val="19"/>
                              </w:rPr>
                              <w:t>Η αύξηση του πληθωρισμού στην Ισπανία στο 3,</w:t>
                            </w:r>
                            <w:r>
                              <w:rPr>
                                <w:rFonts w:ascii="Arial" w:eastAsia="Calibri" w:hAnsi="Arial" w:cs="Arial"/>
                                <w:sz w:val="19"/>
                                <w:szCs w:val="19"/>
                              </w:rPr>
                              <w:t>4</w:t>
                            </w:r>
                            <w:r w:rsidRPr="00A46BF8">
                              <w:rPr>
                                <w:rFonts w:ascii="Arial" w:eastAsia="Calibri" w:hAnsi="Arial" w:cs="Arial"/>
                                <w:sz w:val="19"/>
                                <w:szCs w:val="19"/>
                              </w:rPr>
                              <w:t>%</w:t>
                            </w:r>
                            <w:r w:rsidR="00D307EC">
                              <w:rPr>
                                <w:rFonts w:ascii="Arial" w:eastAsia="Calibri" w:hAnsi="Arial" w:cs="Arial"/>
                                <w:sz w:val="19"/>
                                <w:szCs w:val="19"/>
                              </w:rPr>
                              <w:t>,</w:t>
                            </w:r>
                            <w:r>
                              <w:rPr>
                                <w:rFonts w:ascii="Arial" w:eastAsia="Calibri" w:hAnsi="Arial" w:cs="Arial"/>
                                <w:sz w:val="19"/>
                                <w:szCs w:val="19"/>
                              </w:rPr>
                              <w:t xml:space="preserve"> τον Απρίλιο</w:t>
                            </w:r>
                          </w:p>
                          <w:p w14:paraId="45E92653" w14:textId="77777777" w:rsidR="007D788B" w:rsidRPr="00897747" w:rsidRDefault="007D788B" w:rsidP="007D788B">
                            <w:pPr>
                              <w:ind w:left="284" w:right="159"/>
                              <w:contextualSpacing/>
                              <w:rPr>
                                <w:rFonts w:ascii="Arial" w:eastAsia="Calibri" w:hAnsi="Arial" w:cs="Arial"/>
                                <w:sz w:val="19"/>
                                <w:szCs w:val="19"/>
                              </w:rPr>
                            </w:pPr>
                          </w:p>
                          <w:p w14:paraId="1C700C15" w14:textId="13557227" w:rsidR="007D788B" w:rsidRPr="00C30B7A" w:rsidRDefault="007D788B" w:rsidP="007D788B">
                            <w:pPr>
                              <w:numPr>
                                <w:ilvl w:val="0"/>
                                <w:numId w:val="6"/>
                              </w:numPr>
                              <w:ind w:left="284" w:right="159" w:hanging="284"/>
                              <w:contextualSpacing/>
                              <w:jc w:val="center"/>
                              <w:rPr>
                                <w:rFonts w:ascii="Arial" w:eastAsia="Calibri" w:hAnsi="Arial" w:cs="Arial"/>
                                <w:sz w:val="20"/>
                                <w:szCs w:val="20"/>
                              </w:rPr>
                            </w:pPr>
                            <w:r w:rsidRPr="00A46BF8">
                              <w:rPr>
                                <w:rFonts w:ascii="Arial" w:eastAsia="Calibri" w:hAnsi="Arial" w:cs="Arial"/>
                                <w:sz w:val="19"/>
                                <w:szCs w:val="19"/>
                              </w:rPr>
                              <w:t>Οι νέες προβλέψεις για την οικονομική μεγέθυνση της Κίνας, που αναμένεται στο 4,8%</w:t>
                            </w:r>
                            <w:r w:rsidR="00D307EC">
                              <w:rPr>
                                <w:rFonts w:ascii="Arial" w:eastAsia="Calibri" w:hAnsi="Arial" w:cs="Arial"/>
                                <w:sz w:val="19"/>
                                <w:szCs w:val="19"/>
                              </w:rPr>
                              <w:t>,</w:t>
                            </w:r>
                            <w:r w:rsidRPr="00A46BF8">
                              <w:rPr>
                                <w:rFonts w:ascii="Arial" w:eastAsia="Calibri" w:hAnsi="Arial" w:cs="Arial"/>
                                <w:sz w:val="19"/>
                                <w:szCs w:val="19"/>
                              </w:rPr>
                              <w:t xml:space="preserve"> το 2024</w:t>
                            </w:r>
                            <w:r w:rsidRPr="006A240B">
                              <w:rPr>
                                <w:rFonts w:ascii="Arial" w:eastAsia="Calibri" w:hAnsi="Arial" w:cs="Arial"/>
                                <w:sz w:val="19"/>
                                <w:szCs w:val="19"/>
                              </w:rPr>
                              <w:t xml:space="preserve"> </w:t>
                            </w:r>
                          </w:p>
                          <w:p w14:paraId="118C3183" w14:textId="77777777" w:rsidR="007D788B" w:rsidRPr="00834075" w:rsidRDefault="007D788B" w:rsidP="007D788B">
                            <w:pPr>
                              <w:ind w:right="159"/>
                              <w:contextualSpacing/>
                              <w:rPr>
                                <w:rFonts w:ascii="Arial" w:eastAsia="Calibri" w:hAnsi="Arial" w:cs="Arial"/>
                                <w:sz w:val="20"/>
                                <w:szCs w:val="20"/>
                              </w:rPr>
                            </w:pPr>
                          </w:p>
                          <w:p w14:paraId="4A5424B0" w14:textId="77777777" w:rsidR="007D788B" w:rsidRPr="00C30B7A" w:rsidRDefault="007D788B" w:rsidP="007D788B">
                            <w:pPr>
                              <w:ind w:left="284" w:right="159"/>
                              <w:contextualSpacing/>
                              <w:rPr>
                                <w:rFonts w:ascii="Arial" w:eastAsia="Calibri"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828CA" id="Rectangle 43" o:spid="_x0000_s1037" style="position:absolute;left:0;text-align:left;margin-left:413.3pt;margin-top:4.15pt;width:153.35pt;height:309.4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" fillcolor="window" strokecolor="#00b0f0" strokeweight="1pt">
                <v:textbox>
                  <w:txbxContent>
                    <w:p w14:paraId="444C68D0" w14:textId="77777777" w:rsidR="007D788B" w:rsidRDefault="007D788B" w:rsidP="007D788B">
                      <w:pPr>
                        <w:spacing w:after="120"/>
                        <w:jc w:val="center"/>
                        <w:rPr>
                          <w:rFonts w:ascii="Arial" w:hAnsi="Arial" w:cs="Arial"/>
                          <w:b/>
                          <w:bCs/>
                          <w:color w:val="1F3864" w:themeColor="accent5" w:themeShade="80"/>
                          <w:sz w:val="20"/>
                          <w:szCs w:val="20"/>
                        </w:rPr>
                      </w:pPr>
                      <w:r w:rsidRPr="0079271A">
                        <w:rPr>
                          <w:rFonts w:ascii="Arial" w:hAnsi="Arial" w:cs="Arial"/>
                          <w:b/>
                          <w:bCs/>
                          <w:color w:val="1F3864" w:themeColor="accent5" w:themeShade="80"/>
                          <w:sz w:val="20"/>
                          <w:szCs w:val="20"/>
                        </w:rPr>
                        <w:t>ΑΝΑΣΚΟΠΗΣΗ ΟΙΚΟΝΟΜΙΚΩΝ ΓΕΓΟΝΟΤΩΝ ΠΡΟΗΓΟΥΜΕΝΗΣ ΕΒΔΟΜΑΔΑΣ</w:t>
                      </w:r>
                    </w:p>
                    <w:p w14:paraId="425DCCF4" w14:textId="77777777" w:rsidR="007D788B" w:rsidRPr="0079271A" w:rsidRDefault="007D788B" w:rsidP="007D788B">
                      <w:pPr>
                        <w:spacing w:after="120"/>
                        <w:jc w:val="center"/>
                        <w:rPr>
                          <w:rFonts w:ascii="Arial" w:hAnsi="Arial" w:cs="Arial"/>
                          <w:b/>
                          <w:bCs/>
                          <w:color w:val="1F3864" w:themeColor="accent5" w:themeShade="80"/>
                          <w:sz w:val="20"/>
                          <w:szCs w:val="20"/>
                        </w:rPr>
                      </w:pPr>
                    </w:p>
                    <w:p w14:paraId="238C7ADE" w14:textId="77777777" w:rsidR="007D788B" w:rsidRDefault="007D788B" w:rsidP="007D788B">
                      <w:pPr>
                        <w:numPr>
                          <w:ilvl w:val="0"/>
                          <w:numId w:val="6"/>
                        </w:numPr>
                        <w:ind w:left="284" w:right="159" w:hanging="284"/>
                        <w:contextualSpacing/>
                        <w:jc w:val="center"/>
                        <w:rPr>
                          <w:rFonts w:ascii="Arial" w:eastAsia="Calibri" w:hAnsi="Arial" w:cs="Arial"/>
                          <w:sz w:val="19"/>
                          <w:szCs w:val="19"/>
                        </w:rPr>
                      </w:pPr>
                      <w:r w:rsidRPr="00A46BF8">
                        <w:rPr>
                          <w:rFonts w:ascii="Arial" w:eastAsia="Calibri" w:hAnsi="Arial" w:cs="Arial"/>
                          <w:sz w:val="19"/>
                          <w:szCs w:val="19"/>
                        </w:rPr>
                        <w:t>Η αρχική εκτίμηση για το ΑΕΠ του πρώτου τριμήνου στις ΗΠΑ</w:t>
                      </w:r>
                    </w:p>
                    <w:p w14:paraId="5F526266" w14:textId="77777777" w:rsidR="007D788B" w:rsidRDefault="007D788B" w:rsidP="007D788B">
                      <w:pPr>
                        <w:ind w:left="284" w:right="159"/>
                        <w:contextualSpacing/>
                        <w:rPr>
                          <w:rFonts w:ascii="Arial" w:eastAsia="Calibri" w:hAnsi="Arial" w:cs="Arial"/>
                          <w:sz w:val="19"/>
                          <w:szCs w:val="19"/>
                        </w:rPr>
                      </w:pPr>
                    </w:p>
                    <w:p w14:paraId="7695D564" w14:textId="08CA94D2" w:rsidR="007D788B" w:rsidRPr="00897747" w:rsidRDefault="007D788B" w:rsidP="007D788B">
                      <w:pPr>
                        <w:numPr>
                          <w:ilvl w:val="0"/>
                          <w:numId w:val="6"/>
                        </w:numPr>
                        <w:ind w:left="284" w:right="159" w:hanging="284"/>
                        <w:contextualSpacing/>
                        <w:jc w:val="center"/>
                        <w:rPr>
                          <w:rFonts w:ascii="Arial" w:eastAsia="Calibri" w:hAnsi="Arial" w:cs="Arial"/>
                          <w:sz w:val="19"/>
                          <w:szCs w:val="19"/>
                        </w:rPr>
                      </w:pPr>
                      <w:r w:rsidRPr="00A46BF8">
                        <w:rPr>
                          <w:rFonts w:ascii="Arial" w:eastAsia="Calibri" w:hAnsi="Arial" w:cs="Arial"/>
                          <w:sz w:val="19"/>
                          <w:szCs w:val="19"/>
                        </w:rPr>
                        <w:t>Η αύξηση του δείκτη προσωπικών δαπανών κατανάλωσης στις ΗΠΑ κατά 2,7% τον Μάρτιο</w:t>
                      </w:r>
                    </w:p>
                    <w:p w14:paraId="6D286492" w14:textId="77777777" w:rsidR="007D788B" w:rsidRPr="00897747" w:rsidRDefault="007D788B" w:rsidP="007D788B">
                      <w:pPr>
                        <w:ind w:right="159"/>
                        <w:contextualSpacing/>
                        <w:rPr>
                          <w:rFonts w:ascii="Arial" w:eastAsia="Calibri" w:hAnsi="Arial" w:cs="Arial"/>
                          <w:sz w:val="19"/>
                          <w:szCs w:val="19"/>
                        </w:rPr>
                      </w:pPr>
                    </w:p>
                    <w:p w14:paraId="41A72FFF" w14:textId="5EBBE02E" w:rsidR="007D788B" w:rsidRPr="00897747" w:rsidRDefault="007D788B" w:rsidP="007D788B">
                      <w:pPr>
                        <w:numPr>
                          <w:ilvl w:val="0"/>
                          <w:numId w:val="6"/>
                        </w:numPr>
                        <w:ind w:left="284" w:right="159" w:hanging="284"/>
                        <w:contextualSpacing/>
                        <w:jc w:val="center"/>
                        <w:rPr>
                          <w:rFonts w:ascii="Arial" w:eastAsia="Calibri" w:hAnsi="Arial" w:cs="Arial"/>
                          <w:sz w:val="19"/>
                          <w:szCs w:val="19"/>
                        </w:rPr>
                      </w:pPr>
                      <w:r w:rsidRPr="00A46BF8">
                        <w:rPr>
                          <w:rFonts w:ascii="Arial" w:eastAsia="Calibri" w:hAnsi="Arial" w:cs="Arial"/>
                          <w:sz w:val="19"/>
                          <w:szCs w:val="19"/>
                        </w:rPr>
                        <w:t>Η αύξηση του πληθωρισμού στην Ισπανία στο 3,</w:t>
                      </w:r>
                      <w:r>
                        <w:rPr>
                          <w:rFonts w:ascii="Arial" w:eastAsia="Calibri" w:hAnsi="Arial" w:cs="Arial"/>
                          <w:sz w:val="19"/>
                          <w:szCs w:val="19"/>
                        </w:rPr>
                        <w:t>4</w:t>
                      </w:r>
                      <w:r w:rsidRPr="00A46BF8">
                        <w:rPr>
                          <w:rFonts w:ascii="Arial" w:eastAsia="Calibri" w:hAnsi="Arial" w:cs="Arial"/>
                          <w:sz w:val="19"/>
                          <w:szCs w:val="19"/>
                        </w:rPr>
                        <w:t>%</w:t>
                      </w:r>
                      <w:r w:rsidR="00D307EC">
                        <w:rPr>
                          <w:rFonts w:ascii="Arial" w:eastAsia="Calibri" w:hAnsi="Arial" w:cs="Arial"/>
                          <w:sz w:val="19"/>
                          <w:szCs w:val="19"/>
                        </w:rPr>
                        <w:t>,</w:t>
                      </w:r>
                      <w:r>
                        <w:rPr>
                          <w:rFonts w:ascii="Arial" w:eastAsia="Calibri" w:hAnsi="Arial" w:cs="Arial"/>
                          <w:sz w:val="19"/>
                          <w:szCs w:val="19"/>
                        </w:rPr>
                        <w:t xml:space="preserve"> τον Απρίλιο</w:t>
                      </w:r>
                    </w:p>
                    <w:p w14:paraId="45E92653" w14:textId="77777777" w:rsidR="007D788B" w:rsidRPr="00897747" w:rsidRDefault="007D788B" w:rsidP="007D788B">
                      <w:pPr>
                        <w:ind w:left="284" w:right="159"/>
                        <w:contextualSpacing/>
                        <w:rPr>
                          <w:rFonts w:ascii="Arial" w:eastAsia="Calibri" w:hAnsi="Arial" w:cs="Arial"/>
                          <w:sz w:val="19"/>
                          <w:szCs w:val="19"/>
                        </w:rPr>
                      </w:pPr>
                    </w:p>
                    <w:p w14:paraId="1C700C15" w14:textId="13557227" w:rsidR="007D788B" w:rsidRPr="00C30B7A" w:rsidRDefault="007D788B" w:rsidP="007D788B">
                      <w:pPr>
                        <w:numPr>
                          <w:ilvl w:val="0"/>
                          <w:numId w:val="6"/>
                        </w:numPr>
                        <w:ind w:left="284" w:right="159" w:hanging="284"/>
                        <w:contextualSpacing/>
                        <w:jc w:val="center"/>
                        <w:rPr>
                          <w:rFonts w:ascii="Arial" w:eastAsia="Calibri" w:hAnsi="Arial" w:cs="Arial"/>
                          <w:sz w:val="20"/>
                          <w:szCs w:val="20"/>
                        </w:rPr>
                      </w:pPr>
                      <w:r w:rsidRPr="00A46BF8">
                        <w:rPr>
                          <w:rFonts w:ascii="Arial" w:eastAsia="Calibri" w:hAnsi="Arial" w:cs="Arial"/>
                          <w:sz w:val="19"/>
                          <w:szCs w:val="19"/>
                        </w:rPr>
                        <w:t>Οι νέες προβλέψεις για την οικονομική μεγέθυνση της Κίνας, που αναμένεται στο 4,8%</w:t>
                      </w:r>
                      <w:r w:rsidR="00D307EC">
                        <w:rPr>
                          <w:rFonts w:ascii="Arial" w:eastAsia="Calibri" w:hAnsi="Arial" w:cs="Arial"/>
                          <w:sz w:val="19"/>
                          <w:szCs w:val="19"/>
                        </w:rPr>
                        <w:t>,</w:t>
                      </w:r>
                      <w:r w:rsidRPr="00A46BF8">
                        <w:rPr>
                          <w:rFonts w:ascii="Arial" w:eastAsia="Calibri" w:hAnsi="Arial" w:cs="Arial"/>
                          <w:sz w:val="19"/>
                          <w:szCs w:val="19"/>
                        </w:rPr>
                        <w:t xml:space="preserve"> το 2024</w:t>
                      </w:r>
                      <w:r w:rsidRPr="006A240B">
                        <w:rPr>
                          <w:rFonts w:ascii="Arial" w:eastAsia="Calibri" w:hAnsi="Arial" w:cs="Arial"/>
                          <w:sz w:val="19"/>
                          <w:szCs w:val="19"/>
                        </w:rPr>
                        <w:t xml:space="preserve"> </w:t>
                      </w:r>
                    </w:p>
                    <w:p w14:paraId="118C3183" w14:textId="77777777" w:rsidR="007D788B" w:rsidRPr="00834075" w:rsidRDefault="007D788B" w:rsidP="007D788B">
                      <w:pPr>
                        <w:ind w:right="159"/>
                        <w:contextualSpacing/>
                        <w:rPr>
                          <w:rFonts w:ascii="Arial" w:eastAsia="Calibri" w:hAnsi="Arial" w:cs="Arial"/>
                          <w:sz w:val="20"/>
                          <w:szCs w:val="20"/>
                        </w:rPr>
                      </w:pPr>
                    </w:p>
                    <w:p w14:paraId="4A5424B0" w14:textId="77777777" w:rsidR="007D788B" w:rsidRPr="00C30B7A" w:rsidRDefault="007D788B" w:rsidP="007D788B">
                      <w:pPr>
                        <w:ind w:left="284" w:right="159"/>
                        <w:contextualSpacing/>
                        <w:rPr>
                          <w:rFonts w:ascii="Arial" w:eastAsia="Calibri" w:hAnsi="Arial" w:cs="Arial"/>
                          <w:sz w:val="20"/>
                          <w:szCs w:val="20"/>
                        </w:rPr>
                      </w:pPr>
                    </w:p>
                  </w:txbxContent>
                </v:textbox>
              </v:rect>
            </w:pict>
          </mc:Fallback>
        </mc:AlternateContent>
      </w:r>
      <w:r w:rsidRPr="000C342A">
        <w:rPr>
          <w:b/>
          <w:bCs/>
          <w:sz w:val="20"/>
          <w:szCs w:val="20"/>
          <w:lang w:val="el-GR"/>
        </w:rPr>
        <w:t>ΗΠΑ</w:t>
      </w:r>
      <w:r w:rsidRPr="000C342A">
        <w:rPr>
          <w:sz w:val="20"/>
          <w:szCs w:val="20"/>
          <w:lang w:val="el-GR"/>
        </w:rPr>
        <w:t xml:space="preserve">► </w:t>
      </w:r>
      <w:r w:rsidRPr="00B85112">
        <w:rPr>
          <w:sz w:val="20"/>
          <w:szCs w:val="20"/>
          <w:lang w:val="el-GR"/>
        </w:rPr>
        <w:t xml:space="preserve">Χαμηλότερα από τις προβλέψεις των αναλυτών κινήθηκε η οικονομία των ΗΠΑ, </w:t>
      </w:r>
      <w:r>
        <w:rPr>
          <w:sz w:val="20"/>
          <w:szCs w:val="20"/>
          <w:lang w:val="el-GR"/>
        </w:rPr>
        <w:t>σ</w:t>
      </w:r>
      <w:r w:rsidRPr="00B85112">
        <w:rPr>
          <w:sz w:val="20"/>
          <w:szCs w:val="20"/>
          <w:lang w:val="el-GR"/>
        </w:rPr>
        <w:t xml:space="preserve">το πρώτο τρίμηνο του 2024. </w:t>
      </w:r>
      <w:r>
        <w:rPr>
          <w:sz w:val="20"/>
          <w:szCs w:val="20"/>
          <w:lang w:val="el-GR"/>
        </w:rPr>
        <w:t xml:space="preserve">Σύμφωνα με </w:t>
      </w:r>
      <w:r w:rsidRPr="00B85112">
        <w:rPr>
          <w:sz w:val="20"/>
          <w:szCs w:val="20"/>
          <w:lang w:val="el-GR"/>
        </w:rPr>
        <w:t>τις αρχικές εκτιμήσεις, το ΑΕΠ στις ΗΠΑ αυξήθηκε κατ</w:t>
      </w:r>
      <w:r w:rsidRPr="00191C27">
        <w:rPr>
          <w:sz w:val="20"/>
          <w:szCs w:val="20"/>
          <w:lang w:val="el-GR"/>
        </w:rPr>
        <w:t xml:space="preserve">ά 1,6% σε </w:t>
      </w:r>
      <w:proofErr w:type="spellStart"/>
      <w:r w:rsidRPr="00191C27">
        <w:rPr>
          <w:sz w:val="20"/>
          <w:szCs w:val="20"/>
          <w:lang w:val="el-GR"/>
        </w:rPr>
        <w:t>ετησιοποιημένη</w:t>
      </w:r>
      <w:proofErr w:type="spellEnd"/>
      <w:r w:rsidRPr="00191C27">
        <w:rPr>
          <w:sz w:val="20"/>
          <w:szCs w:val="20"/>
          <w:lang w:val="el-GR"/>
        </w:rPr>
        <w:t xml:space="preserve"> βάση, </w:t>
      </w:r>
      <w:r>
        <w:rPr>
          <w:sz w:val="20"/>
          <w:szCs w:val="20"/>
          <w:lang w:val="el-GR"/>
        </w:rPr>
        <w:t>σ</w:t>
      </w:r>
      <w:r w:rsidRPr="00191C27">
        <w:rPr>
          <w:sz w:val="20"/>
          <w:szCs w:val="20"/>
          <w:lang w:val="el-GR"/>
        </w:rPr>
        <w:t>το πρώτο τρίμηνο του 2024, αισθητά χαμηλότερα τόσο από το 3,4% του προηγούμενου τριμήνου</w:t>
      </w:r>
      <w:r w:rsidRPr="001C49F5">
        <w:rPr>
          <w:sz w:val="20"/>
          <w:szCs w:val="20"/>
          <w:lang w:val="el-GR"/>
        </w:rPr>
        <w:t xml:space="preserve"> (Γράφημα </w:t>
      </w:r>
      <w:r w:rsidR="00833109">
        <w:rPr>
          <w:sz w:val="20"/>
          <w:szCs w:val="20"/>
          <w:lang w:val="el-GR"/>
        </w:rPr>
        <w:t>3</w:t>
      </w:r>
      <w:r w:rsidRPr="001C49F5">
        <w:rPr>
          <w:sz w:val="20"/>
          <w:szCs w:val="20"/>
          <w:lang w:val="el-GR"/>
        </w:rPr>
        <w:t>α),</w:t>
      </w:r>
      <w:r w:rsidRPr="00191C27">
        <w:rPr>
          <w:sz w:val="20"/>
          <w:szCs w:val="20"/>
          <w:lang w:val="el-GR"/>
        </w:rPr>
        <w:t xml:space="preserve"> όσο και από το 2,5% των εκτιμήσεων των αναλυτών. Επίσης, αξίζει να αναφερθεί ότι οι πληθωριστικές πιέσεις παραμένουν, με τον δείκτη προσωπικ</w:t>
      </w:r>
      <w:r w:rsidRPr="004F7221">
        <w:rPr>
          <w:sz w:val="20"/>
          <w:szCs w:val="20"/>
          <w:lang w:val="el-GR"/>
        </w:rPr>
        <w:t>ών δαπανών κατανάλωσης (</w:t>
      </w:r>
      <w:r>
        <w:rPr>
          <w:sz w:val="20"/>
          <w:szCs w:val="20"/>
        </w:rPr>
        <w:t>PCE</w:t>
      </w:r>
      <w:r w:rsidRPr="004F7221">
        <w:rPr>
          <w:sz w:val="20"/>
          <w:szCs w:val="20"/>
          <w:lang w:val="el-GR"/>
        </w:rPr>
        <w:t>), που παρακολουθεί στενά η Ομοσπονδιακή Τράπεζα των ΗΠΑ (</w:t>
      </w:r>
      <w:r>
        <w:rPr>
          <w:sz w:val="20"/>
          <w:szCs w:val="20"/>
        </w:rPr>
        <w:t>Fed</w:t>
      </w:r>
      <w:r w:rsidRPr="004F7221">
        <w:rPr>
          <w:sz w:val="20"/>
          <w:szCs w:val="20"/>
          <w:lang w:val="el-GR"/>
        </w:rPr>
        <w:t>), να αυξάνεται</w:t>
      </w:r>
      <w:r w:rsidR="00DF6EB2">
        <w:rPr>
          <w:sz w:val="20"/>
          <w:szCs w:val="20"/>
          <w:lang w:val="el-GR"/>
        </w:rPr>
        <w:t xml:space="preserve"> </w:t>
      </w:r>
      <w:r w:rsidRPr="004F7221">
        <w:rPr>
          <w:sz w:val="20"/>
          <w:szCs w:val="20"/>
          <w:lang w:val="el-GR"/>
        </w:rPr>
        <w:t>τον Μάρτιο</w:t>
      </w:r>
      <w:r w:rsidR="00D307EC">
        <w:rPr>
          <w:sz w:val="20"/>
          <w:szCs w:val="20"/>
          <w:lang w:val="el-GR"/>
        </w:rPr>
        <w:t>,</w:t>
      </w:r>
      <w:r w:rsidRPr="004F7221">
        <w:rPr>
          <w:sz w:val="20"/>
          <w:szCs w:val="20"/>
          <w:lang w:val="el-GR"/>
        </w:rPr>
        <w:t xml:space="preserve"> κατά 2,7%, σε ετήσια βάση</w:t>
      </w:r>
      <w:r w:rsidR="00DF6EB2">
        <w:rPr>
          <w:sz w:val="20"/>
          <w:szCs w:val="20"/>
          <w:lang w:val="el-GR"/>
        </w:rPr>
        <w:t>,</w:t>
      </w:r>
      <w:r w:rsidRPr="004F7221">
        <w:rPr>
          <w:sz w:val="20"/>
          <w:szCs w:val="20"/>
          <w:lang w:val="el-GR"/>
        </w:rPr>
        <w:t xml:space="preserve"> από 2,5%</w:t>
      </w:r>
      <w:r w:rsidR="00D307EC">
        <w:rPr>
          <w:sz w:val="20"/>
          <w:szCs w:val="20"/>
          <w:lang w:val="el-GR"/>
        </w:rPr>
        <w:t>,</w:t>
      </w:r>
      <w:r w:rsidRPr="004F7221">
        <w:rPr>
          <w:sz w:val="20"/>
          <w:szCs w:val="20"/>
          <w:lang w:val="el-GR"/>
        </w:rPr>
        <w:t xml:space="preserve"> τον προηγούμενο μήνα, ενώ ο δομικός δείκτης</w:t>
      </w:r>
      <w:r w:rsidR="0052359D">
        <w:rPr>
          <w:sz w:val="20"/>
          <w:szCs w:val="20"/>
          <w:lang w:val="el-GR"/>
        </w:rPr>
        <w:t xml:space="preserve"> </w:t>
      </w:r>
      <w:r w:rsidRPr="004F7221">
        <w:rPr>
          <w:sz w:val="20"/>
          <w:szCs w:val="20"/>
          <w:lang w:val="el-GR"/>
        </w:rPr>
        <w:t>που εξαιρεί τις ευμετάβλητες τιμές των τροφίμων και της ενέργειας</w:t>
      </w:r>
      <w:r w:rsidR="00D307EC">
        <w:rPr>
          <w:sz w:val="20"/>
          <w:szCs w:val="20"/>
          <w:lang w:val="el-GR"/>
        </w:rPr>
        <w:t>,</w:t>
      </w:r>
      <w:r w:rsidRPr="004F7221">
        <w:rPr>
          <w:sz w:val="20"/>
          <w:szCs w:val="20"/>
          <w:lang w:val="el-GR"/>
        </w:rPr>
        <w:t xml:space="preserve"> αυξήθηκε κατά 2,8%, όσο και τον Φεβρουάριο</w:t>
      </w:r>
      <w:r>
        <w:rPr>
          <w:sz w:val="20"/>
          <w:szCs w:val="20"/>
          <w:lang w:val="el-GR"/>
        </w:rPr>
        <w:t>.</w:t>
      </w:r>
      <w:r w:rsidR="00F276E8">
        <w:rPr>
          <w:sz w:val="20"/>
          <w:szCs w:val="20"/>
          <w:lang w:val="el-GR"/>
        </w:rPr>
        <w:t xml:space="preserve"> Αμετάβλητο διατήρησε η </w:t>
      </w:r>
      <w:r w:rsidR="00F276E8">
        <w:rPr>
          <w:sz w:val="20"/>
          <w:szCs w:val="20"/>
        </w:rPr>
        <w:t>Fed</w:t>
      </w:r>
      <w:r w:rsidR="00F276E8" w:rsidRPr="00F276E8">
        <w:rPr>
          <w:sz w:val="20"/>
          <w:szCs w:val="20"/>
          <w:lang w:val="el-GR"/>
        </w:rPr>
        <w:t xml:space="preserve"> </w:t>
      </w:r>
      <w:r w:rsidR="00F276E8">
        <w:rPr>
          <w:sz w:val="20"/>
          <w:szCs w:val="20"/>
          <w:lang w:val="el-GR"/>
        </w:rPr>
        <w:t xml:space="preserve">το βασικό της επιτόκιο, </w:t>
      </w:r>
      <w:r w:rsidR="00F276E8" w:rsidRPr="004F7221">
        <w:rPr>
          <w:sz w:val="20"/>
          <w:szCs w:val="20"/>
          <w:lang w:val="el-GR"/>
        </w:rPr>
        <w:t>στα σημερινά υψηλά επίπεδα (5,25%-5,50%)</w:t>
      </w:r>
      <w:r w:rsidR="00F276E8">
        <w:rPr>
          <w:sz w:val="20"/>
          <w:szCs w:val="20"/>
          <w:lang w:val="el-GR"/>
        </w:rPr>
        <w:t xml:space="preserve">, με τον </w:t>
      </w:r>
      <w:r w:rsidR="00423261">
        <w:rPr>
          <w:sz w:val="20"/>
          <w:szCs w:val="20"/>
          <w:lang w:val="el-GR"/>
        </w:rPr>
        <w:t>επικεφαλή</w:t>
      </w:r>
      <w:r w:rsidR="0069573B">
        <w:rPr>
          <w:sz w:val="20"/>
          <w:szCs w:val="20"/>
          <w:lang w:val="el-GR"/>
        </w:rPr>
        <w:t>ς</w:t>
      </w:r>
      <w:r w:rsidR="00F276E8">
        <w:rPr>
          <w:sz w:val="20"/>
          <w:szCs w:val="20"/>
          <w:lang w:val="el-GR"/>
        </w:rPr>
        <w:t xml:space="preserve"> κ. </w:t>
      </w:r>
      <w:r w:rsidR="00F276E8">
        <w:rPr>
          <w:sz w:val="20"/>
          <w:szCs w:val="20"/>
        </w:rPr>
        <w:t>Jerome</w:t>
      </w:r>
      <w:r w:rsidR="00F276E8" w:rsidRPr="00F276E8">
        <w:rPr>
          <w:sz w:val="20"/>
          <w:szCs w:val="20"/>
          <w:lang w:val="el-GR"/>
        </w:rPr>
        <w:t xml:space="preserve"> </w:t>
      </w:r>
      <w:r w:rsidR="00F276E8">
        <w:rPr>
          <w:sz w:val="20"/>
          <w:szCs w:val="20"/>
        </w:rPr>
        <w:t>Powell</w:t>
      </w:r>
      <w:r w:rsidR="00F276E8" w:rsidRPr="00F276E8">
        <w:rPr>
          <w:sz w:val="20"/>
          <w:szCs w:val="20"/>
          <w:lang w:val="el-GR"/>
        </w:rPr>
        <w:t xml:space="preserve">, </w:t>
      </w:r>
      <w:r w:rsidR="00F276E8">
        <w:rPr>
          <w:sz w:val="20"/>
          <w:szCs w:val="20"/>
          <w:lang w:val="el-GR"/>
        </w:rPr>
        <w:t>να σημειώνει ότι δεν αναμένεται αύξηση τω</w:t>
      </w:r>
      <w:r w:rsidR="00BA1EBC">
        <w:rPr>
          <w:sz w:val="20"/>
          <w:szCs w:val="20"/>
          <w:lang w:val="el-GR"/>
        </w:rPr>
        <w:t>ν επιτοκίων, ενώ ο πληθωρισμός, παρά την αποκλιμάκωσή του, παραμένει σε υψηλά επίπεδα. Τέλος, ανέφερε ότι θα διατηρηθεί το τρέχον επιτόκιο για όσο διάστημα χρειαστεί.</w:t>
      </w:r>
      <w:r w:rsidR="00F276E8">
        <w:rPr>
          <w:sz w:val="20"/>
          <w:szCs w:val="20"/>
          <w:lang w:val="el-GR"/>
        </w:rPr>
        <w:t xml:space="preserve"> </w:t>
      </w:r>
    </w:p>
    <w:p w14:paraId="7B8F8E56" w14:textId="297BB9EA" w:rsidR="007D788B" w:rsidRPr="002A1517" w:rsidRDefault="007D788B" w:rsidP="007D788B">
      <w:pPr>
        <w:pStyle w:val="BodyText"/>
        <w:tabs>
          <w:tab w:val="left" w:pos="11057"/>
        </w:tabs>
        <w:kinsoku w:val="0"/>
        <w:overflowPunct w:val="0"/>
        <w:spacing w:before="69"/>
        <w:ind w:left="1758" w:right="3402"/>
        <w:jc w:val="both"/>
        <w:rPr>
          <w:sz w:val="20"/>
          <w:szCs w:val="20"/>
          <w:lang w:val="el-GR"/>
        </w:rPr>
      </w:pPr>
      <w:proofErr w:type="spellStart"/>
      <w:r w:rsidRPr="00D349E6">
        <w:rPr>
          <w:b/>
          <w:bCs/>
          <w:sz w:val="20"/>
          <w:szCs w:val="20"/>
          <w:lang w:val="el-GR"/>
        </w:rPr>
        <w:t>ΖτΕ</w:t>
      </w:r>
      <w:proofErr w:type="spellEnd"/>
      <w:r w:rsidRPr="00D349E6">
        <w:rPr>
          <w:b/>
          <w:bCs/>
          <w:sz w:val="20"/>
          <w:szCs w:val="20"/>
          <w:lang w:val="el-GR"/>
        </w:rPr>
        <w:t>►</w:t>
      </w:r>
      <w:r>
        <w:rPr>
          <w:b/>
          <w:bCs/>
          <w:sz w:val="20"/>
          <w:szCs w:val="20"/>
          <w:lang w:val="el-GR"/>
        </w:rPr>
        <w:t xml:space="preserve"> </w:t>
      </w:r>
      <w:r>
        <w:rPr>
          <w:sz w:val="20"/>
          <w:szCs w:val="20"/>
          <w:lang w:val="el-GR"/>
        </w:rPr>
        <w:t>Αν</w:t>
      </w:r>
      <w:r w:rsidRPr="00B17DD4">
        <w:rPr>
          <w:sz w:val="20"/>
          <w:szCs w:val="20"/>
          <w:lang w:val="el-GR"/>
        </w:rPr>
        <w:t>άκαμψη παρουσιάζει η γερμανική οικονομία, που αποτελεί την ατμομηχανή</w:t>
      </w:r>
      <w:r>
        <w:rPr>
          <w:sz w:val="20"/>
          <w:szCs w:val="20"/>
          <w:lang w:val="el-GR"/>
        </w:rPr>
        <w:t xml:space="preserve"> της οικονομίας </w:t>
      </w:r>
      <w:r w:rsidR="001B068A">
        <w:rPr>
          <w:sz w:val="20"/>
          <w:szCs w:val="20"/>
          <w:lang w:val="el-GR"/>
        </w:rPr>
        <w:t>της Ζώνης του Ευρώ</w:t>
      </w:r>
      <w:r>
        <w:rPr>
          <w:sz w:val="20"/>
          <w:szCs w:val="20"/>
          <w:lang w:val="el-GR"/>
        </w:rPr>
        <w:t xml:space="preserve"> (</w:t>
      </w:r>
      <w:proofErr w:type="spellStart"/>
      <w:r>
        <w:rPr>
          <w:sz w:val="20"/>
          <w:szCs w:val="20"/>
          <w:lang w:val="el-GR"/>
        </w:rPr>
        <w:t>ΖτΕ</w:t>
      </w:r>
      <w:proofErr w:type="spellEnd"/>
      <w:r>
        <w:rPr>
          <w:sz w:val="20"/>
          <w:szCs w:val="20"/>
          <w:lang w:val="el-GR"/>
        </w:rPr>
        <w:t>)</w:t>
      </w:r>
      <w:r w:rsidRPr="00B17DD4">
        <w:rPr>
          <w:sz w:val="20"/>
          <w:szCs w:val="20"/>
          <w:lang w:val="el-GR"/>
        </w:rPr>
        <w:t xml:space="preserve">. Σύμφωνα με </w:t>
      </w:r>
      <w:r w:rsidRPr="00911D50">
        <w:rPr>
          <w:sz w:val="20"/>
          <w:szCs w:val="20"/>
          <w:lang w:val="el-GR"/>
        </w:rPr>
        <w:t>πρόσφατη έκθεση της Ευρ</w:t>
      </w:r>
      <w:r>
        <w:rPr>
          <w:sz w:val="20"/>
          <w:szCs w:val="20"/>
          <w:lang w:val="el-GR"/>
        </w:rPr>
        <w:t>ωπαϊκής</w:t>
      </w:r>
      <w:r w:rsidRPr="00911D50">
        <w:rPr>
          <w:sz w:val="20"/>
          <w:szCs w:val="20"/>
          <w:lang w:val="el-GR"/>
        </w:rPr>
        <w:t xml:space="preserve"> Επιτροπής</w:t>
      </w:r>
      <w:r w:rsidRPr="00B17DD4">
        <w:rPr>
          <w:sz w:val="20"/>
          <w:szCs w:val="20"/>
          <w:lang w:val="el-GR"/>
        </w:rPr>
        <w:t>,</w:t>
      </w:r>
      <w:r>
        <w:rPr>
          <w:sz w:val="20"/>
          <w:szCs w:val="20"/>
          <w:lang w:val="el-GR"/>
        </w:rPr>
        <w:t xml:space="preserve"> </w:t>
      </w:r>
      <w:r w:rsidRPr="00911D50">
        <w:rPr>
          <w:sz w:val="20"/>
          <w:szCs w:val="20"/>
          <w:lang w:val="el-GR"/>
        </w:rPr>
        <w:t>αναμένεται ανάπτυξη κατά 0,8%</w:t>
      </w:r>
      <w:r>
        <w:rPr>
          <w:sz w:val="20"/>
          <w:szCs w:val="20"/>
          <w:lang w:val="el-GR"/>
        </w:rPr>
        <w:t>,</w:t>
      </w:r>
      <w:r w:rsidRPr="00911D50">
        <w:rPr>
          <w:sz w:val="20"/>
          <w:szCs w:val="20"/>
          <w:lang w:val="el-GR"/>
        </w:rPr>
        <w:t xml:space="preserve"> το 2024</w:t>
      </w:r>
      <w:r w:rsidR="00D307EC">
        <w:rPr>
          <w:sz w:val="20"/>
          <w:szCs w:val="20"/>
          <w:lang w:val="el-GR"/>
        </w:rPr>
        <w:t>,</w:t>
      </w:r>
      <w:r w:rsidRPr="00086995">
        <w:rPr>
          <w:sz w:val="20"/>
          <w:szCs w:val="20"/>
          <w:lang w:val="el-GR"/>
        </w:rPr>
        <w:t xml:space="preserve"> στη Γερμανία</w:t>
      </w:r>
      <w:r w:rsidRPr="00911D50">
        <w:rPr>
          <w:sz w:val="20"/>
          <w:szCs w:val="20"/>
          <w:lang w:val="el-GR"/>
        </w:rPr>
        <w:t xml:space="preserve">, κυρίως εξαιτίας της αύξησης της κατανάλωσης. Στην Ισπανία, </w:t>
      </w:r>
      <w:r>
        <w:rPr>
          <w:sz w:val="20"/>
          <w:szCs w:val="20"/>
          <w:lang w:val="el-GR"/>
        </w:rPr>
        <w:t>η αύξηση του πληθωρισμού</w:t>
      </w:r>
      <w:r w:rsidRPr="00911D50">
        <w:rPr>
          <w:sz w:val="20"/>
          <w:szCs w:val="20"/>
          <w:lang w:val="el-GR"/>
        </w:rPr>
        <w:t xml:space="preserve"> (</w:t>
      </w:r>
      <w:proofErr w:type="spellStart"/>
      <w:r w:rsidRPr="00911D50">
        <w:rPr>
          <w:sz w:val="20"/>
          <w:szCs w:val="20"/>
          <w:lang w:val="el-GR"/>
        </w:rPr>
        <w:t>ΕνΔΤΚ</w:t>
      </w:r>
      <w:proofErr w:type="spellEnd"/>
      <w:r w:rsidRPr="00911D50">
        <w:rPr>
          <w:sz w:val="20"/>
          <w:szCs w:val="20"/>
          <w:lang w:val="el-GR"/>
        </w:rPr>
        <w:t>)</w:t>
      </w:r>
      <w:r>
        <w:rPr>
          <w:sz w:val="20"/>
          <w:szCs w:val="20"/>
          <w:lang w:val="el-GR"/>
        </w:rPr>
        <w:t xml:space="preserve"> </w:t>
      </w:r>
      <w:r w:rsidRPr="00086995">
        <w:rPr>
          <w:sz w:val="20"/>
          <w:szCs w:val="20"/>
          <w:lang w:val="el-GR"/>
        </w:rPr>
        <w:t>προκαλ</w:t>
      </w:r>
      <w:r>
        <w:rPr>
          <w:sz w:val="20"/>
          <w:szCs w:val="20"/>
          <w:lang w:val="el-GR"/>
        </w:rPr>
        <w:t>εί</w:t>
      </w:r>
      <w:r w:rsidRPr="00086995">
        <w:rPr>
          <w:sz w:val="20"/>
          <w:szCs w:val="20"/>
          <w:lang w:val="el-GR"/>
        </w:rPr>
        <w:t xml:space="preserve"> ανησυχία</w:t>
      </w:r>
      <w:r>
        <w:rPr>
          <w:sz w:val="20"/>
          <w:szCs w:val="20"/>
          <w:lang w:val="el-GR"/>
        </w:rPr>
        <w:t>, αφού</w:t>
      </w:r>
      <w:r w:rsidRPr="00911D50">
        <w:rPr>
          <w:sz w:val="20"/>
          <w:szCs w:val="20"/>
          <w:lang w:val="el-GR"/>
        </w:rPr>
        <w:t xml:space="preserve"> διαμορφώθηκε τον Απρίλιο</w:t>
      </w:r>
      <w:r w:rsidR="00D307EC">
        <w:rPr>
          <w:sz w:val="20"/>
          <w:szCs w:val="20"/>
          <w:lang w:val="el-GR"/>
        </w:rPr>
        <w:t>,</w:t>
      </w:r>
      <w:r w:rsidRPr="00911D50">
        <w:rPr>
          <w:sz w:val="20"/>
          <w:szCs w:val="20"/>
          <w:lang w:val="el-GR"/>
        </w:rPr>
        <w:t xml:space="preserve"> στο 3,4%</w:t>
      </w:r>
      <w:r w:rsidR="00AB6526">
        <w:rPr>
          <w:sz w:val="20"/>
          <w:szCs w:val="20"/>
          <w:lang w:val="el-GR"/>
        </w:rPr>
        <w:t xml:space="preserve"> </w:t>
      </w:r>
      <w:r w:rsidRPr="00911D50">
        <w:rPr>
          <w:sz w:val="20"/>
          <w:szCs w:val="20"/>
          <w:lang w:val="el-GR"/>
        </w:rPr>
        <w:t>σε ετήσια βάση, από 3,3%</w:t>
      </w:r>
      <w:r w:rsidR="00D307EC">
        <w:rPr>
          <w:sz w:val="20"/>
          <w:szCs w:val="20"/>
          <w:lang w:val="el-GR"/>
        </w:rPr>
        <w:t>,</w:t>
      </w:r>
      <w:r w:rsidRPr="00911D50">
        <w:rPr>
          <w:sz w:val="20"/>
          <w:szCs w:val="20"/>
          <w:lang w:val="el-GR"/>
        </w:rPr>
        <w:t xml:space="preserve"> τον </w:t>
      </w:r>
      <w:r>
        <w:rPr>
          <w:sz w:val="20"/>
          <w:szCs w:val="20"/>
          <w:lang w:val="el-GR"/>
        </w:rPr>
        <w:t>Μάρτιο</w:t>
      </w:r>
      <w:r w:rsidRPr="001C49F5">
        <w:rPr>
          <w:sz w:val="20"/>
          <w:szCs w:val="20"/>
          <w:lang w:val="el-GR"/>
        </w:rPr>
        <w:t xml:space="preserve"> (Γράφημα </w:t>
      </w:r>
      <w:r w:rsidR="00833109">
        <w:rPr>
          <w:sz w:val="20"/>
          <w:szCs w:val="20"/>
          <w:lang w:val="el-GR"/>
        </w:rPr>
        <w:t>3</w:t>
      </w:r>
      <w:r w:rsidRPr="001C49F5">
        <w:rPr>
          <w:sz w:val="20"/>
          <w:szCs w:val="20"/>
          <w:lang w:val="el-GR"/>
        </w:rPr>
        <w:t>β)</w:t>
      </w:r>
      <w:r w:rsidRPr="00911D50">
        <w:rPr>
          <w:sz w:val="20"/>
          <w:szCs w:val="20"/>
          <w:lang w:val="el-GR"/>
        </w:rPr>
        <w:t xml:space="preserve">, εξαιτίας των αυξήσεων στις τιμές των τροφίμων και του φυσικού αερίου. </w:t>
      </w:r>
      <w:r>
        <w:rPr>
          <w:sz w:val="20"/>
          <w:szCs w:val="20"/>
          <w:lang w:val="el-GR"/>
        </w:rPr>
        <w:t xml:space="preserve">Τέλος, στη </w:t>
      </w:r>
      <w:proofErr w:type="spellStart"/>
      <w:r>
        <w:rPr>
          <w:sz w:val="20"/>
          <w:szCs w:val="20"/>
          <w:lang w:val="el-GR"/>
        </w:rPr>
        <w:t>ΖτΕ</w:t>
      </w:r>
      <w:proofErr w:type="spellEnd"/>
      <w:r>
        <w:rPr>
          <w:sz w:val="20"/>
          <w:szCs w:val="20"/>
          <w:lang w:val="el-GR"/>
        </w:rPr>
        <w:t>, ο πληθωρισμός παρέμεινε αμετάβλητος</w:t>
      </w:r>
      <w:r w:rsidR="00D307EC">
        <w:rPr>
          <w:sz w:val="20"/>
          <w:szCs w:val="20"/>
          <w:lang w:val="el-GR"/>
        </w:rPr>
        <w:t>,</w:t>
      </w:r>
      <w:r>
        <w:rPr>
          <w:sz w:val="20"/>
          <w:szCs w:val="20"/>
          <w:lang w:val="el-GR"/>
        </w:rPr>
        <w:t xml:space="preserve"> τον Απρίλιο</w:t>
      </w:r>
      <w:r w:rsidRPr="00086995">
        <w:rPr>
          <w:sz w:val="20"/>
          <w:szCs w:val="20"/>
          <w:lang w:val="el-GR"/>
        </w:rPr>
        <w:t xml:space="preserve">, </w:t>
      </w:r>
      <w:r>
        <w:rPr>
          <w:sz w:val="20"/>
          <w:szCs w:val="20"/>
          <w:lang w:val="el-GR"/>
        </w:rPr>
        <w:t>στο 2,4%, εδραιώνοντας την πιθανότητα</w:t>
      </w:r>
      <w:r w:rsidRPr="00086995">
        <w:rPr>
          <w:sz w:val="20"/>
          <w:szCs w:val="20"/>
          <w:lang w:val="el-GR"/>
        </w:rPr>
        <w:t xml:space="preserve"> </w:t>
      </w:r>
      <w:r>
        <w:rPr>
          <w:sz w:val="20"/>
          <w:szCs w:val="20"/>
          <w:lang w:val="el-GR"/>
        </w:rPr>
        <w:t>για</w:t>
      </w:r>
      <w:r w:rsidRPr="00086995">
        <w:rPr>
          <w:sz w:val="20"/>
          <w:szCs w:val="20"/>
          <w:lang w:val="el-GR"/>
        </w:rPr>
        <w:t xml:space="preserve"> μείωση των επιτοκίων</w:t>
      </w:r>
      <w:r w:rsidR="00D307EC">
        <w:rPr>
          <w:sz w:val="20"/>
          <w:szCs w:val="20"/>
          <w:lang w:val="el-GR"/>
        </w:rPr>
        <w:t>,</w:t>
      </w:r>
      <w:r w:rsidRPr="00086995">
        <w:rPr>
          <w:sz w:val="20"/>
          <w:szCs w:val="20"/>
          <w:lang w:val="el-GR"/>
        </w:rPr>
        <w:t xml:space="preserve"> τον Ιούνιο. </w:t>
      </w:r>
      <w:r w:rsidRPr="00911D50">
        <w:rPr>
          <w:sz w:val="20"/>
          <w:szCs w:val="20"/>
          <w:lang w:val="el-GR"/>
        </w:rPr>
        <w:t xml:space="preserve"> </w:t>
      </w:r>
      <w:r w:rsidRPr="002A1517">
        <w:rPr>
          <w:sz w:val="20"/>
          <w:szCs w:val="20"/>
          <w:lang w:val="el-GR"/>
        </w:rPr>
        <w:t xml:space="preserve"> </w:t>
      </w:r>
    </w:p>
    <w:p w14:paraId="4D5473C0" w14:textId="77777777" w:rsidR="007D788B" w:rsidRPr="000C6CD3" w:rsidRDefault="007D788B" w:rsidP="007D788B">
      <w:pPr>
        <w:pStyle w:val="BodyText"/>
        <w:tabs>
          <w:tab w:val="left" w:pos="11057"/>
        </w:tabs>
        <w:kinsoku w:val="0"/>
        <w:overflowPunct w:val="0"/>
        <w:spacing w:before="69"/>
        <w:ind w:left="1758" w:right="3402"/>
        <w:jc w:val="both"/>
        <w:rPr>
          <w:sz w:val="20"/>
          <w:szCs w:val="20"/>
          <w:lang w:val="el-GR"/>
        </w:rPr>
      </w:pPr>
      <w:r w:rsidRPr="008E2CEF">
        <w:rPr>
          <w:noProof/>
        </w:rPr>
        <mc:AlternateContent>
          <mc:Choice Requires="wpg">
            <w:drawing>
              <wp:anchor distT="0" distB="0" distL="114300" distR="114300" simplePos="0" relativeHeight="251658252" behindDoc="1" locked="0" layoutInCell="1" allowOverlap="1" wp14:anchorId="6693286E" wp14:editId="290B584E">
                <wp:simplePos x="0" y="0"/>
                <wp:positionH relativeFrom="margin">
                  <wp:posOffset>0</wp:posOffset>
                </wp:positionH>
                <wp:positionV relativeFrom="paragraph">
                  <wp:posOffset>73025</wp:posOffset>
                </wp:positionV>
                <wp:extent cx="7218179" cy="3181350"/>
                <wp:effectExtent l="0" t="0" r="1905"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179" cy="3181350"/>
                          <a:chOff x="95" y="0"/>
                          <a:chExt cx="71989" cy="26289"/>
                        </a:xfrm>
                      </wpg:grpSpPr>
                      <wps:wsp>
                        <wps:cNvPr id="48" name="Rectangle 24"/>
                        <wps:cNvSpPr>
                          <a:spLocks noChangeArrowheads="1"/>
                        </wps:cNvSpPr>
                        <wps:spPr bwMode="auto">
                          <a:xfrm>
                            <a:off x="95" y="0"/>
                            <a:ext cx="10032"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105353" w14:textId="053385BD" w:rsidR="007D788B" w:rsidRPr="00DC4FCE" w:rsidRDefault="007D788B" w:rsidP="007D788B">
                              <w:pPr>
                                <w:jc w:val="center"/>
                                <w:rPr>
                                  <w:rFonts w:ascii="Arial" w:hAnsi="Arial" w:cs="Arial"/>
                                  <w:color w:val="E24C37"/>
                                  <w:spacing w:val="-4"/>
                                  <w:sz w:val="18"/>
                                  <w:lang w:val="en-US"/>
                                </w:rPr>
                              </w:pPr>
                              <w:r w:rsidRPr="00106042">
                                <w:rPr>
                                  <w:rFonts w:ascii="Arial" w:hAnsi="Arial" w:cs="Arial"/>
                                  <w:color w:val="E24C37"/>
                                  <w:spacing w:val="-4"/>
                                  <w:sz w:val="18"/>
                                  <w:lang w:val="en-US"/>
                                </w:rPr>
                                <w:br/>
                              </w:r>
                              <w:r w:rsidRPr="000753F7">
                                <w:rPr>
                                  <w:rFonts w:ascii="Arial" w:hAnsi="Arial" w:cs="Arial"/>
                                  <w:color w:val="E24C37"/>
                                  <w:spacing w:val="-4"/>
                                  <w:sz w:val="18"/>
                                </w:rPr>
                                <w:t>ΓΡΑΦΗΜΑ</w:t>
                              </w:r>
                              <w:r w:rsidRPr="00106042">
                                <w:rPr>
                                  <w:rFonts w:ascii="Arial" w:hAnsi="Arial" w:cs="Arial"/>
                                  <w:color w:val="E24C37"/>
                                  <w:spacing w:val="-4"/>
                                  <w:sz w:val="18"/>
                                  <w:lang w:val="en-US"/>
                                </w:rPr>
                                <w:t xml:space="preserve"> </w:t>
                              </w:r>
                              <w:r w:rsidR="00833109" w:rsidRPr="00DC4FCE">
                                <w:rPr>
                                  <w:rFonts w:ascii="Arial" w:hAnsi="Arial" w:cs="Arial"/>
                                  <w:color w:val="E24C37"/>
                                  <w:spacing w:val="-4"/>
                                  <w:sz w:val="18"/>
                                  <w:lang w:val="en-US"/>
                                </w:rPr>
                                <w:t>3</w:t>
                              </w:r>
                            </w:p>
                            <w:p w14:paraId="22595366" w14:textId="77777777" w:rsidR="007D788B" w:rsidRPr="00106042" w:rsidRDefault="007D788B" w:rsidP="007D788B">
                              <w:pPr>
                                <w:jc w:val="center"/>
                                <w:rPr>
                                  <w:rFonts w:ascii="Arial" w:hAnsi="Arial" w:cs="Arial"/>
                                  <w:color w:val="E24C37"/>
                                  <w:spacing w:val="-4"/>
                                  <w:sz w:val="18"/>
                                  <w:lang w:val="en-US"/>
                                </w:rPr>
                              </w:pPr>
                            </w:p>
                            <w:p w14:paraId="57E12507" w14:textId="77777777" w:rsidR="007D788B" w:rsidRPr="00106042" w:rsidRDefault="007D788B" w:rsidP="007D788B">
                              <w:pPr>
                                <w:jc w:val="center"/>
                                <w:rPr>
                                  <w:rFonts w:ascii="Arial" w:hAnsi="Arial" w:cs="Arial"/>
                                  <w:color w:val="E24C37"/>
                                  <w:spacing w:val="-4"/>
                                  <w:sz w:val="18"/>
                                  <w:lang w:val="en-US"/>
                                </w:rPr>
                              </w:pPr>
                            </w:p>
                            <w:p w14:paraId="7356677D" w14:textId="77777777" w:rsidR="007D788B" w:rsidRPr="00106042" w:rsidRDefault="007D788B" w:rsidP="007D788B">
                              <w:pPr>
                                <w:jc w:val="center"/>
                                <w:rPr>
                                  <w:rFonts w:ascii="Arial" w:hAnsi="Arial" w:cs="Arial"/>
                                  <w:color w:val="E24C37"/>
                                  <w:spacing w:val="-4"/>
                                  <w:sz w:val="18"/>
                                  <w:lang w:val="en-US"/>
                                </w:rPr>
                              </w:pPr>
                            </w:p>
                            <w:p w14:paraId="54CD2078" w14:textId="77777777" w:rsidR="007D788B" w:rsidRPr="00106042" w:rsidRDefault="007D788B" w:rsidP="007D788B">
                              <w:pPr>
                                <w:jc w:val="center"/>
                                <w:rPr>
                                  <w:rFonts w:ascii="Arial" w:hAnsi="Arial" w:cs="Arial"/>
                                  <w:color w:val="E24C37"/>
                                  <w:spacing w:val="-4"/>
                                  <w:sz w:val="18"/>
                                  <w:lang w:val="en-US"/>
                                </w:rPr>
                              </w:pPr>
                            </w:p>
                            <w:p w14:paraId="5C637163" w14:textId="77777777" w:rsidR="007D788B" w:rsidRPr="00106042" w:rsidRDefault="007D788B" w:rsidP="007D788B">
                              <w:pPr>
                                <w:jc w:val="center"/>
                                <w:rPr>
                                  <w:rFonts w:ascii="Arial" w:hAnsi="Arial" w:cs="Arial"/>
                                  <w:color w:val="E24C37"/>
                                  <w:spacing w:val="-4"/>
                                  <w:sz w:val="18"/>
                                  <w:lang w:val="en-US"/>
                                </w:rPr>
                              </w:pPr>
                            </w:p>
                            <w:p w14:paraId="6E01BBFA" w14:textId="77777777" w:rsidR="007D788B" w:rsidRPr="00106042" w:rsidRDefault="007D788B" w:rsidP="007D788B">
                              <w:pPr>
                                <w:jc w:val="center"/>
                                <w:rPr>
                                  <w:rFonts w:ascii="Arial" w:hAnsi="Arial" w:cs="Arial"/>
                                  <w:color w:val="E24C37"/>
                                  <w:spacing w:val="-4"/>
                                  <w:sz w:val="18"/>
                                  <w:lang w:val="en-US"/>
                                </w:rPr>
                              </w:pPr>
                            </w:p>
                            <w:p w14:paraId="53955DEE" w14:textId="77777777" w:rsidR="007D788B" w:rsidRPr="00106042" w:rsidRDefault="007D788B" w:rsidP="007D788B">
                              <w:pPr>
                                <w:jc w:val="center"/>
                                <w:rPr>
                                  <w:rFonts w:ascii="Arial" w:hAnsi="Arial" w:cs="Arial"/>
                                  <w:color w:val="E24C37"/>
                                  <w:spacing w:val="-4"/>
                                  <w:sz w:val="18"/>
                                  <w:lang w:val="en-US"/>
                                </w:rPr>
                              </w:pPr>
                            </w:p>
                            <w:p w14:paraId="244153E5" w14:textId="77777777" w:rsidR="007D788B" w:rsidRPr="00106042" w:rsidRDefault="007D788B" w:rsidP="007D788B">
                              <w:pPr>
                                <w:rPr>
                                  <w:rFonts w:ascii="Arial" w:hAnsi="Arial" w:cs="Arial"/>
                                  <w:color w:val="000000"/>
                                  <w:spacing w:val="-4"/>
                                  <w:sz w:val="18"/>
                                  <w:lang w:val="en-US"/>
                                </w:rPr>
                              </w:pPr>
                            </w:p>
                            <w:p w14:paraId="793C4943" w14:textId="77777777" w:rsidR="007D788B" w:rsidRPr="00106042" w:rsidRDefault="007D788B" w:rsidP="007D788B">
                              <w:pPr>
                                <w:jc w:val="center"/>
                                <w:rPr>
                                  <w:rFonts w:ascii="Arial" w:hAnsi="Arial" w:cs="Arial"/>
                                  <w:color w:val="C00000"/>
                                  <w:sz w:val="18"/>
                                  <w:lang w:val="en-US"/>
                                </w:rPr>
                              </w:pPr>
                              <w:r w:rsidRPr="003F4835">
                                <w:rPr>
                                  <w:rFonts w:ascii="Arial" w:hAnsi="Arial" w:cs="Arial"/>
                                  <w:color w:val="000000"/>
                                  <w:spacing w:val="-4"/>
                                  <w:sz w:val="18"/>
                                </w:rPr>
                                <w:t>Πηγ</w:t>
                              </w:r>
                              <w:r>
                                <w:rPr>
                                  <w:rFonts w:ascii="Arial" w:hAnsi="Arial" w:cs="Arial"/>
                                  <w:color w:val="000000"/>
                                  <w:spacing w:val="-4"/>
                                  <w:sz w:val="18"/>
                                </w:rPr>
                                <w:t>ή</w:t>
                              </w:r>
                              <w:r w:rsidRPr="00106042">
                                <w:rPr>
                                  <w:rFonts w:ascii="Arial" w:hAnsi="Arial" w:cs="Arial"/>
                                  <w:color w:val="000000"/>
                                  <w:spacing w:val="-4"/>
                                  <w:sz w:val="18"/>
                                  <w:lang w:val="en-US"/>
                                </w:rPr>
                                <w:t xml:space="preserve">: </w:t>
                              </w:r>
                              <w:r>
                                <w:rPr>
                                  <w:rFonts w:ascii="Arial" w:hAnsi="Arial" w:cs="Arial"/>
                                  <w:color w:val="000000"/>
                                  <w:spacing w:val="-4"/>
                                  <w:sz w:val="18"/>
                                  <w:lang w:val="en-US"/>
                                </w:rPr>
                                <w:t>Bureau of Economic Analysis, INE</w:t>
                              </w:r>
                              <w:r w:rsidRPr="00404A61">
                                <w:rPr>
                                  <w:rFonts w:ascii="Arial" w:hAnsi="Arial" w:cs="Arial"/>
                                  <w:color w:val="000000"/>
                                  <w:spacing w:val="-4"/>
                                  <w:sz w:val="18"/>
                                  <w:lang w:val="en-US"/>
                                </w:rPr>
                                <w:t xml:space="preserve">, </w:t>
                              </w:r>
                              <w:r>
                                <w:rPr>
                                  <w:rFonts w:ascii="Arial" w:hAnsi="Arial" w:cs="Arial"/>
                                  <w:color w:val="000000"/>
                                  <w:spacing w:val="-4"/>
                                  <w:sz w:val="18"/>
                                  <w:lang w:val="en-US"/>
                                </w:rPr>
                                <w:t>Eurostat</w:t>
                              </w:r>
                              <w:r w:rsidRPr="003F1491">
                                <w:rPr>
                                  <w:rFonts w:ascii="Arial" w:hAnsi="Arial" w:cs="Arial"/>
                                  <w:color w:val="000000"/>
                                  <w:spacing w:val="-4"/>
                                  <w:sz w:val="18"/>
                                  <w:lang w:val="en-US"/>
                                </w:rPr>
                                <w:t xml:space="preserve">                                                             </w:t>
                              </w:r>
                            </w:p>
                          </w:txbxContent>
                        </wps:txbx>
                        <wps:bodyPr rot="0" vert="horz" wrap="square" lIns="91440" tIns="45720" rIns="91440" bIns="45720" anchor="t" anchorCtr="0" upright="1">
                          <a:noAutofit/>
                        </wps:bodyPr>
                      </wps:wsp>
                      <wps:wsp>
                        <wps:cNvPr id="49" name="Freeform 364"/>
                        <wps:cNvSpPr>
                          <a:spLocks/>
                        </wps:cNvSpPr>
                        <wps:spPr bwMode="auto">
                          <a:xfrm>
                            <a:off x="11348" y="0"/>
                            <a:ext cx="6073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8D37DB6" w14:textId="77777777" w:rsidR="007D788B" w:rsidRPr="00C02D9C" w:rsidRDefault="007D788B" w:rsidP="007D788B">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 xml:space="preserve">Οικονομική μεγέθυνση ΗΠΑ και οι πληθωριστικές πιέσεις στη </w:t>
                              </w:r>
                              <w:proofErr w:type="spellStart"/>
                              <w:r>
                                <w:rPr>
                                  <w:rFonts w:ascii="Arial" w:eastAsia="Arial" w:hAnsi="Arial" w:cs="Arial"/>
                                  <w:color w:val="0E3B70"/>
                                  <w:sz w:val="20"/>
                                  <w:szCs w:val="20"/>
                                </w:rPr>
                                <w:t>ΖτΕ</w:t>
                              </w:r>
                              <w:proofErr w:type="spellEnd"/>
                              <w:r w:rsidRPr="00C02D9C">
                                <w:rPr>
                                  <w:rFonts w:ascii="Arial" w:eastAsia="Arial" w:hAnsi="Arial" w:cs="Arial"/>
                                  <w:color w:val="0E3B70"/>
                                  <w:sz w:val="20"/>
                                  <w:szCs w:val="20"/>
                                </w:rPr>
                                <w:t xml:space="preserve"> </w:t>
                              </w:r>
                            </w:p>
                            <w:p w14:paraId="048A7807" w14:textId="77777777" w:rsidR="007D788B" w:rsidRPr="001E6512" w:rsidRDefault="007D788B" w:rsidP="007D788B">
                              <w:pPr>
                                <w:tabs>
                                  <w:tab w:val="left" w:pos="2410"/>
                                </w:tabs>
                                <w:spacing w:after="0" w:line="240" w:lineRule="auto"/>
                                <w:rPr>
                                  <w:rFonts w:ascii="Arial" w:eastAsia="Arial" w:hAnsi="Arial" w:cs="Arial"/>
                                  <w:color w:val="0E3B70"/>
                                  <w:sz w:val="20"/>
                                  <w:szCs w:val="20"/>
                                </w:rPr>
                              </w:pPr>
                              <w:r w:rsidRPr="004D5DD2">
                                <w:rPr>
                                  <w:rFonts w:ascii="Arial" w:eastAsia="Arial" w:hAnsi="Arial" w:cs="Arial"/>
                                  <w:noProof/>
                                  <w:color w:val="0E3B70"/>
                                  <w:sz w:val="20"/>
                                  <w:szCs w:val="20"/>
                                  <w:lang w:val="en-US"/>
                                </w:rPr>
                                <w:drawing>
                                  <wp:inline distT="0" distB="0" distL="0" distR="0" wp14:anchorId="1C718290" wp14:editId="49AA9053">
                                    <wp:extent cx="5897880" cy="4699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4F2B4DE7" w14:textId="77777777" w:rsidR="007D788B" w:rsidRDefault="007D788B" w:rsidP="007D788B">
                              <w:pPr>
                                <w:tabs>
                                  <w:tab w:val="left" w:pos="2410"/>
                                </w:tabs>
                                <w:spacing w:after="0" w:line="240" w:lineRule="auto"/>
                                <w:rPr>
                                  <w:rFonts w:ascii="Arial" w:eastAsia="Arial" w:hAnsi="Arial" w:cs="Arial"/>
                                  <w:color w:val="0E3B70"/>
                                  <w:sz w:val="20"/>
                                  <w:szCs w:val="20"/>
                                </w:rPr>
                              </w:pPr>
                              <w:r w:rsidRPr="00404A61">
                                <w:rPr>
                                  <w:noProof/>
                                </w:rPr>
                                <w:drawing>
                                  <wp:inline distT="0" distB="0" distL="0" distR="0" wp14:anchorId="2F6F9AF7" wp14:editId="6798D543">
                                    <wp:extent cx="2880360" cy="288036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0360" cy="2880360"/>
                                            </a:xfrm>
                                            <a:prstGeom prst="rect">
                                              <a:avLst/>
                                            </a:prstGeom>
                                            <a:noFill/>
                                            <a:ln>
                                              <a:noFill/>
                                            </a:ln>
                                          </pic:spPr>
                                        </pic:pic>
                                      </a:graphicData>
                                    </a:graphic>
                                  </wp:inline>
                                </w:drawing>
                              </w:r>
                              <w:r w:rsidRPr="001549A8">
                                <w:t xml:space="preserve"> </w:t>
                              </w:r>
                              <w:r>
                                <w:t xml:space="preserve"> </w:t>
                              </w:r>
                              <w:r w:rsidRPr="00404A61">
                                <w:rPr>
                                  <w:noProof/>
                                </w:rPr>
                                <w:drawing>
                                  <wp:inline distT="0" distB="0" distL="0" distR="0" wp14:anchorId="6D3A5BE1" wp14:editId="72E3C032">
                                    <wp:extent cx="2875280" cy="2886075"/>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5280" cy="2886075"/>
                                            </a:xfrm>
                                            <a:prstGeom prst="rect">
                                              <a:avLst/>
                                            </a:prstGeom>
                                            <a:noFill/>
                                            <a:ln>
                                              <a:noFill/>
                                            </a:ln>
                                          </pic:spPr>
                                        </pic:pic>
                                      </a:graphicData>
                                    </a:graphic>
                                  </wp:inline>
                                </w:drawing>
                              </w:r>
                              <w:r w:rsidRPr="00DD570C">
                                <w:rPr>
                                  <w:rFonts w:ascii="Arial" w:eastAsia="Arial" w:hAnsi="Arial" w:cs="Arial"/>
                                  <w:color w:val="0E3B70"/>
                                  <w:sz w:val="20"/>
                                  <w:szCs w:val="20"/>
                                </w:rPr>
                                <w:t xml:space="preserve"> </w:t>
                              </w:r>
                            </w:p>
                            <w:p w14:paraId="4B587AF2" w14:textId="77777777" w:rsidR="007D788B" w:rsidRPr="005F4DC6" w:rsidRDefault="007D788B" w:rsidP="007D788B">
                              <w:pPr>
                                <w:tabs>
                                  <w:tab w:val="left" w:pos="2410"/>
                                </w:tabs>
                                <w:spacing w:after="0"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693286E" id="Group 46" o:spid="_x0000_s1038" style="position:absolute;left:0;text-align:left;margin-left:0;margin-top:5.75pt;width:568.35pt;height:250.5pt;z-index:-251658228;mso-position-horizontal-relative:margin;mso-height-relative:margin" coordorigin="95" coordsize="71989,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">
                <v:rect id="Rectangle 24" o:spid="_x0000_s1039" style="position:absolute;left:95;width:10032;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" fillcolor="#e5e4de" stroked="f">
                  <v:textbox>
                    <w:txbxContent>
                      <w:p w14:paraId="19105353" w14:textId="053385BD" w:rsidR="007D788B" w:rsidRPr="00DC4FCE" w:rsidRDefault="007D788B" w:rsidP="007D788B">
                        <w:pPr>
                          <w:jc w:val="center"/>
                          <w:rPr>
                            <w:rFonts w:ascii="Arial" w:hAnsi="Arial" w:cs="Arial"/>
                            <w:color w:val="E24C37"/>
                            <w:spacing w:val="-4"/>
                            <w:sz w:val="18"/>
                            <w:lang w:val="en-US"/>
                          </w:rPr>
                        </w:pPr>
                        <w:r w:rsidRPr="00106042">
                          <w:rPr>
                            <w:rFonts w:ascii="Arial" w:hAnsi="Arial" w:cs="Arial"/>
                            <w:color w:val="E24C37"/>
                            <w:spacing w:val="-4"/>
                            <w:sz w:val="18"/>
                            <w:lang w:val="en-US"/>
                          </w:rPr>
                          <w:br/>
                        </w:r>
                        <w:r w:rsidRPr="000753F7">
                          <w:rPr>
                            <w:rFonts w:ascii="Arial" w:hAnsi="Arial" w:cs="Arial"/>
                            <w:color w:val="E24C37"/>
                            <w:spacing w:val="-4"/>
                            <w:sz w:val="18"/>
                          </w:rPr>
                          <w:t>ΓΡΑΦΗΜΑ</w:t>
                        </w:r>
                        <w:r w:rsidRPr="00106042">
                          <w:rPr>
                            <w:rFonts w:ascii="Arial" w:hAnsi="Arial" w:cs="Arial"/>
                            <w:color w:val="E24C37"/>
                            <w:spacing w:val="-4"/>
                            <w:sz w:val="18"/>
                            <w:lang w:val="en-US"/>
                          </w:rPr>
                          <w:t xml:space="preserve"> </w:t>
                        </w:r>
                        <w:r w:rsidR="00833109" w:rsidRPr="00DC4FCE">
                          <w:rPr>
                            <w:rFonts w:ascii="Arial" w:hAnsi="Arial" w:cs="Arial"/>
                            <w:color w:val="E24C37"/>
                            <w:spacing w:val="-4"/>
                            <w:sz w:val="18"/>
                            <w:lang w:val="en-US"/>
                          </w:rPr>
                          <w:t>3</w:t>
                        </w:r>
                      </w:p>
                      <w:p w14:paraId="22595366" w14:textId="77777777" w:rsidR="007D788B" w:rsidRPr="00106042" w:rsidRDefault="007D788B" w:rsidP="007D788B">
                        <w:pPr>
                          <w:jc w:val="center"/>
                          <w:rPr>
                            <w:rFonts w:ascii="Arial" w:hAnsi="Arial" w:cs="Arial"/>
                            <w:color w:val="E24C37"/>
                            <w:spacing w:val="-4"/>
                            <w:sz w:val="18"/>
                            <w:lang w:val="en-US"/>
                          </w:rPr>
                        </w:pPr>
                      </w:p>
                      <w:p w14:paraId="57E12507" w14:textId="77777777" w:rsidR="007D788B" w:rsidRPr="00106042" w:rsidRDefault="007D788B" w:rsidP="007D788B">
                        <w:pPr>
                          <w:jc w:val="center"/>
                          <w:rPr>
                            <w:rFonts w:ascii="Arial" w:hAnsi="Arial" w:cs="Arial"/>
                            <w:color w:val="E24C37"/>
                            <w:spacing w:val="-4"/>
                            <w:sz w:val="18"/>
                            <w:lang w:val="en-US"/>
                          </w:rPr>
                        </w:pPr>
                      </w:p>
                      <w:p w14:paraId="7356677D" w14:textId="77777777" w:rsidR="007D788B" w:rsidRPr="00106042" w:rsidRDefault="007D788B" w:rsidP="007D788B">
                        <w:pPr>
                          <w:jc w:val="center"/>
                          <w:rPr>
                            <w:rFonts w:ascii="Arial" w:hAnsi="Arial" w:cs="Arial"/>
                            <w:color w:val="E24C37"/>
                            <w:spacing w:val="-4"/>
                            <w:sz w:val="18"/>
                            <w:lang w:val="en-US"/>
                          </w:rPr>
                        </w:pPr>
                      </w:p>
                      <w:p w14:paraId="54CD2078" w14:textId="77777777" w:rsidR="007D788B" w:rsidRPr="00106042" w:rsidRDefault="007D788B" w:rsidP="007D788B">
                        <w:pPr>
                          <w:jc w:val="center"/>
                          <w:rPr>
                            <w:rFonts w:ascii="Arial" w:hAnsi="Arial" w:cs="Arial"/>
                            <w:color w:val="E24C37"/>
                            <w:spacing w:val="-4"/>
                            <w:sz w:val="18"/>
                            <w:lang w:val="en-US"/>
                          </w:rPr>
                        </w:pPr>
                      </w:p>
                      <w:p w14:paraId="5C637163" w14:textId="77777777" w:rsidR="007D788B" w:rsidRPr="00106042" w:rsidRDefault="007D788B" w:rsidP="007D788B">
                        <w:pPr>
                          <w:jc w:val="center"/>
                          <w:rPr>
                            <w:rFonts w:ascii="Arial" w:hAnsi="Arial" w:cs="Arial"/>
                            <w:color w:val="E24C37"/>
                            <w:spacing w:val="-4"/>
                            <w:sz w:val="18"/>
                            <w:lang w:val="en-US"/>
                          </w:rPr>
                        </w:pPr>
                      </w:p>
                      <w:p w14:paraId="6E01BBFA" w14:textId="77777777" w:rsidR="007D788B" w:rsidRPr="00106042" w:rsidRDefault="007D788B" w:rsidP="007D788B">
                        <w:pPr>
                          <w:jc w:val="center"/>
                          <w:rPr>
                            <w:rFonts w:ascii="Arial" w:hAnsi="Arial" w:cs="Arial"/>
                            <w:color w:val="E24C37"/>
                            <w:spacing w:val="-4"/>
                            <w:sz w:val="18"/>
                            <w:lang w:val="en-US"/>
                          </w:rPr>
                        </w:pPr>
                      </w:p>
                      <w:p w14:paraId="53955DEE" w14:textId="77777777" w:rsidR="007D788B" w:rsidRPr="00106042" w:rsidRDefault="007D788B" w:rsidP="007D788B">
                        <w:pPr>
                          <w:jc w:val="center"/>
                          <w:rPr>
                            <w:rFonts w:ascii="Arial" w:hAnsi="Arial" w:cs="Arial"/>
                            <w:color w:val="E24C37"/>
                            <w:spacing w:val="-4"/>
                            <w:sz w:val="18"/>
                            <w:lang w:val="en-US"/>
                          </w:rPr>
                        </w:pPr>
                      </w:p>
                      <w:p w14:paraId="244153E5" w14:textId="77777777" w:rsidR="007D788B" w:rsidRPr="00106042" w:rsidRDefault="007D788B" w:rsidP="007D788B">
                        <w:pPr>
                          <w:rPr>
                            <w:rFonts w:ascii="Arial" w:hAnsi="Arial" w:cs="Arial"/>
                            <w:color w:val="000000"/>
                            <w:spacing w:val="-4"/>
                            <w:sz w:val="18"/>
                            <w:lang w:val="en-US"/>
                          </w:rPr>
                        </w:pPr>
                      </w:p>
                      <w:p w14:paraId="793C4943" w14:textId="77777777" w:rsidR="007D788B" w:rsidRPr="00106042" w:rsidRDefault="007D788B" w:rsidP="007D788B">
                        <w:pPr>
                          <w:jc w:val="center"/>
                          <w:rPr>
                            <w:rFonts w:ascii="Arial" w:hAnsi="Arial" w:cs="Arial"/>
                            <w:color w:val="C00000"/>
                            <w:sz w:val="18"/>
                            <w:lang w:val="en-US"/>
                          </w:rPr>
                        </w:pPr>
                        <w:r w:rsidRPr="003F4835">
                          <w:rPr>
                            <w:rFonts w:ascii="Arial" w:hAnsi="Arial" w:cs="Arial"/>
                            <w:color w:val="000000"/>
                            <w:spacing w:val="-4"/>
                            <w:sz w:val="18"/>
                          </w:rPr>
                          <w:t>Πηγ</w:t>
                        </w:r>
                        <w:r>
                          <w:rPr>
                            <w:rFonts w:ascii="Arial" w:hAnsi="Arial" w:cs="Arial"/>
                            <w:color w:val="000000"/>
                            <w:spacing w:val="-4"/>
                            <w:sz w:val="18"/>
                          </w:rPr>
                          <w:t>ή</w:t>
                        </w:r>
                        <w:r w:rsidRPr="00106042">
                          <w:rPr>
                            <w:rFonts w:ascii="Arial" w:hAnsi="Arial" w:cs="Arial"/>
                            <w:color w:val="000000"/>
                            <w:spacing w:val="-4"/>
                            <w:sz w:val="18"/>
                            <w:lang w:val="en-US"/>
                          </w:rPr>
                          <w:t xml:space="preserve">: </w:t>
                        </w:r>
                        <w:r>
                          <w:rPr>
                            <w:rFonts w:ascii="Arial" w:hAnsi="Arial" w:cs="Arial"/>
                            <w:color w:val="000000"/>
                            <w:spacing w:val="-4"/>
                            <w:sz w:val="18"/>
                            <w:lang w:val="en-US"/>
                          </w:rPr>
                          <w:t>Bureau of Economic Analysis, INE</w:t>
                        </w:r>
                        <w:r w:rsidRPr="00404A61">
                          <w:rPr>
                            <w:rFonts w:ascii="Arial" w:hAnsi="Arial" w:cs="Arial"/>
                            <w:color w:val="000000"/>
                            <w:spacing w:val="-4"/>
                            <w:sz w:val="18"/>
                            <w:lang w:val="en-US"/>
                          </w:rPr>
                          <w:t xml:space="preserve">, </w:t>
                        </w:r>
                        <w:r>
                          <w:rPr>
                            <w:rFonts w:ascii="Arial" w:hAnsi="Arial" w:cs="Arial"/>
                            <w:color w:val="000000"/>
                            <w:spacing w:val="-4"/>
                            <w:sz w:val="18"/>
                            <w:lang w:val="en-US"/>
                          </w:rPr>
                          <w:t>Eurostat</w:t>
                        </w:r>
                        <w:r w:rsidRPr="003F1491">
                          <w:rPr>
                            <w:rFonts w:ascii="Arial" w:hAnsi="Arial" w:cs="Arial"/>
                            <w:color w:val="000000"/>
                            <w:spacing w:val="-4"/>
                            <w:sz w:val="18"/>
                            <w:lang w:val="en-US"/>
                          </w:rPr>
                          <w:t xml:space="preserve">                                                             </w:t>
                        </w:r>
                      </w:p>
                    </w:txbxContent>
                  </v:textbox>
                </v:rect>
                <v:shape id="Freeform 364" o:spid="_x0000_s1040" style="position:absolute;left:11348;width:6073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" adj="-11796480,,5400" path="m9585,l,,,4123r9585,l9585,xe" fillcolor="#e5e4de" stroked="f">
                  <v:stroke joinstyle="round"/>
                  <v:formulas/>
                  <v:path arrowok="t" o:connecttype="custom" o:connectlocs="38563337,0;0,0;0,16754221;38563337,16754221;38563337,0" o:connectangles="0,0,0,0,0" textboxrect="0,0,9586,4124"/>
                  <v:textbox>
                    <w:txbxContent>
                      <w:p w14:paraId="18D37DB6" w14:textId="77777777" w:rsidR="007D788B" w:rsidRPr="00C02D9C" w:rsidRDefault="007D788B" w:rsidP="007D788B">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 xml:space="preserve">Οικονομική μεγέθυνση ΗΠΑ και οι πληθωριστικές πιέσεις στη </w:t>
                        </w:r>
                        <w:proofErr w:type="spellStart"/>
                        <w:r>
                          <w:rPr>
                            <w:rFonts w:ascii="Arial" w:eastAsia="Arial" w:hAnsi="Arial" w:cs="Arial"/>
                            <w:color w:val="0E3B70"/>
                            <w:sz w:val="20"/>
                            <w:szCs w:val="20"/>
                          </w:rPr>
                          <w:t>ΖτΕ</w:t>
                        </w:r>
                        <w:proofErr w:type="spellEnd"/>
                        <w:r w:rsidRPr="00C02D9C">
                          <w:rPr>
                            <w:rFonts w:ascii="Arial" w:eastAsia="Arial" w:hAnsi="Arial" w:cs="Arial"/>
                            <w:color w:val="0E3B70"/>
                            <w:sz w:val="20"/>
                            <w:szCs w:val="20"/>
                          </w:rPr>
                          <w:t xml:space="preserve"> </w:t>
                        </w:r>
                      </w:p>
                      <w:p w14:paraId="048A7807" w14:textId="77777777" w:rsidR="007D788B" w:rsidRPr="001E6512" w:rsidRDefault="007D788B" w:rsidP="007D788B">
                        <w:pPr>
                          <w:tabs>
                            <w:tab w:val="left" w:pos="2410"/>
                          </w:tabs>
                          <w:spacing w:after="0" w:line="240" w:lineRule="auto"/>
                          <w:rPr>
                            <w:rFonts w:ascii="Arial" w:eastAsia="Arial" w:hAnsi="Arial" w:cs="Arial"/>
                            <w:color w:val="0E3B70"/>
                            <w:sz w:val="20"/>
                            <w:szCs w:val="20"/>
                          </w:rPr>
                        </w:pPr>
                        <w:r w:rsidRPr="004D5DD2">
                          <w:rPr>
                            <w:rFonts w:ascii="Arial" w:eastAsia="Arial" w:hAnsi="Arial" w:cs="Arial"/>
                            <w:noProof/>
                            <w:color w:val="0E3B70"/>
                            <w:sz w:val="20"/>
                            <w:szCs w:val="20"/>
                            <w:lang w:val="en-US"/>
                          </w:rPr>
                          <w:drawing>
                            <wp:inline distT="0" distB="0" distL="0" distR="0" wp14:anchorId="1C718290" wp14:editId="49AA9053">
                              <wp:extent cx="5897880" cy="4699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4F2B4DE7" w14:textId="77777777" w:rsidR="007D788B" w:rsidRDefault="007D788B" w:rsidP="007D788B">
                        <w:pPr>
                          <w:tabs>
                            <w:tab w:val="left" w:pos="2410"/>
                          </w:tabs>
                          <w:spacing w:after="0" w:line="240" w:lineRule="auto"/>
                          <w:rPr>
                            <w:rFonts w:ascii="Arial" w:eastAsia="Arial" w:hAnsi="Arial" w:cs="Arial"/>
                            <w:color w:val="0E3B70"/>
                            <w:sz w:val="20"/>
                            <w:szCs w:val="20"/>
                          </w:rPr>
                        </w:pPr>
                        <w:r w:rsidRPr="00404A61">
                          <w:rPr>
                            <w:noProof/>
                          </w:rPr>
                          <w:drawing>
                            <wp:inline distT="0" distB="0" distL="0" distR="0" wp14:anchorId="2F6F9AF7" wp14:editId="6798D543">
                              <wp:extent cx="2880360" cy="288036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0360" cy="2880360"/>
                                      </a:xfrm>
                                      <a:prstGeom prst="rect">
                                        <a:avLst/>
                                      </a:prstGeom>
                                      <a:noFill/>
                                      <a:ln>
                                        <a:noFill/>
                                      </a:ln>
                                    </pic:spPr>
                                  </pic:pic>
                                </a:graphicData>
                              </a:graphic>
                            </wp:inline>
                          </w:drawing>
                        </w:r>
                        <w:r w:rsidRPr="001549A8">
                          <w:t xml:space="preserve"> </w:t>
                        </w:r>
                        <w:r>
                          <w:t xml:space="preserve"> </w:t>
                        </w:r>
                        <w:r w:rsidRPr="00404A61">
                          <w:rPr>
                            <w:noProof/>
                          </w:rPr>
                          <w:drawing>
                            <wp:inline distT="0" distB="0" distL="0" distR="0" wp14:anchorId="6D3A5BE1" wp14:editId="72E3C032">
                              <wp:extent cx="2875280" cy="2886075"/>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5280" cy="2886075"/>
                                      </a:xfrm>
                                      <a:prstGeom prst="rect">
                                        <a:avLst/>
                                      </a:prstGeom>
                                      <a:noFill/>
                                      <a:ln>
                                        <a:noFill/>
                                      </a:ln>
                                    </pic:spPr>
                                  </pic:pic>
                                </a:graphicData>
                              </a:graphic>
                            </wp:inline>
                          </w:drawing>
                        </w:r>
                        <w:r w:rsidRPr="00DD570C">
                          <w:rPr>
                            <w:rFonts w:ascii="Arial" w:eastAsia="Arial" w:hAnsi="Arial" w:cs="Arial"/>
                            <w:color w:val="0E3B70"/>
                            <w:sz w:val="20"/>
                            <w:szCs w:val="20"/>
                          </w:rPr>
                          <w:t xml:space="preserve"> </w:t>
                        </w:r>
                      </w:p>
                      <w:p w14:paraId="4B587AF2" w14:textId="77777777" w:rsidR="007D788B" w:rsidRPr="005F4DC6" w:rsidRDefault="007D788B" w:rsidP="007D788B">
                        <w:pPr>
                          <w:tabs>
                            <w:tab w:val="left" w:pos="2410"/>
                          </w:tabs>
                          <w:spacing w:after="0" w:line="240" w:lineRule="auto"/>
                          <w:jc w:val="center"/>
                          <w:rPr>
                            <w:rFonts w:ascii="Arial" w:hAnsi="Arial" w:cs="Arial"/>
                            <w:sz w:val="20"/>
                          </w:rPr>
                        </w:pPr>
                      </w:p>
                    </w:txbxContent>
                  </v:textbox>
                </v:shape>
                <w10:wrap anchorx="margin"/>
              </v:group>
            </w:pict>
          </mc:Fallback>
        </mc:AlternateContent>
      </w:r>
    </w:p>
    <w:p w14:paraId="3BE965FD" w14:textId="77777777" w:rsidR="007D788B" w:rsidRPr="001A0314" w:rsidRDefault="007D788B" w:rsidP="007D788B">
      <w:pPr>
        <w:pStyle w:val="BodyText"/>
        <w:tabs>
          <w:tab w:val="left" w:pos="11057"/>
        </w:tabs>
        <w:kinsoku w:val="0"/>
        <w:overflowPunct w:val="0"/>
        <w:spacing w:before="69"/>
        <w:ind w:left="1758" w:right="3402"/>
        <w:jc w:val="both"/>
        <w:rPr>
          <w:sz w:val="20"/>
          <w:szCs w:val="20"/>
          <w:lang w:val="el-GR"/>
        </w:rPr>
      </w:pPr>
    </w:p>
    <w:p w14:paraId="03FA8191" w14:textId="77777777" w:rsidR="007D788B" w:rsidRPr="00251996" w:rsidRDefault="007D788B" w:rsidP="007D788B">
      <w:pPr>
        <w:pStyle w:val="BodyText"/>
        <w:tabs>
          <w:tab w:val="left" w:pos="11057"/>
        </w:tabs>
        <w:kinsoku w:val="0"/>
        <w:overflowPunct w:val="0"/>
        <w:spacing w:before="69"/>
        <w:ind w:right="3402"/>
        <w:jc w:val="both"/>
        <w:rPr>
          <w:sz w:val="20"/>
          <w:szCs w:val="20"/>
          <w:lang w:val="el-GR"/>
        </w:rPr>
      </w:pPr>
      <w:r w:rsidRPr="008815FC">
        <w:rPr>
          <w:color w:val="000000"/>
          <w:sz w:val="20"/>
          <w:szCs w:val="20"/>
          <w:shd w:val="clear" w:color="auto" w:fill="FFFFFF"/>
          <w:lang w:val="el-GR"/>
        </w:rPr>
        <w:t xml:space="preserve"> </w:t>
      </w:r>
    </w:p>
    <w:p w14:paraId="3C49454F" w14:textId="77777777" w:rsidR="007D788B" w:rsidRPr="003E6EDD" w:rsidRDefault="007D788B" w:rsidP="007D788B">
      <w:pPr>
        <w:pStyle w:val="BodyText"/>
        <w:tabs>
          <w:tab w:val="left" w:pos="11057"/>
        </w:tabs>
        <w:kinsoku w:val="0"/>
        <w:overflowPunct w:val="0"/>
        <w:spacing w:before="69"/>
        <w:ind w:left="1758" w:right="3402"/>
        <w:jc w:val="both"/>
        <w:rPr>
          <w:sz w:val="20"/>
          <w:szCs w:val="20"/>
          <w:shd w:val="clear" w:color="auto" w:fill="FFFFFF"/>
          <w:lang w:val="el-GR"/>
        </w:rPr>
      </w:pPr>
    </w:p>
    <w:p w14:paraId="61F4B2ED" w14:textId="77777777" w:rsidR="007D788B" w:rsidRPr="003E6EDD" w:rsidRDefault="007D788B" w:rsidP="007D788B">
      <w:pPr>
        <w:pStyle w:val="BodyText"/>
        <w:tabs>
          <w:tab w:val="left" w:pos="11057"/>
        </w:tabs>
        <w:kinsoku w:val="0"/>
        <w:overflowPunct w:val="0"/>
        <w:ind w:right="3402"/>
        <w:jc w:val="both"/>
        <w:rPr>
          <w:sz w:val="20"/>
          <w:szCs w:val="20"/>
          <w:lang w:val="el-GR"/>
        </w:rPr>
      </w:pPr>
    </w:p>
    <w:p w14:paraId="03811607" w14:textId="77777777" w:rsidR="007D788B" w:rsidRPr="003E6EDD" w:rsidRDefault="007D788B" w:rsidP="007D788B">
      <w:pPr>
        <w:pStyle w:val="BodyText"/>
        <w:tabs>
          <w:tab w:val="left" w:pos="1230"/>
          <w:tab w:val="left" w:pos="2145"/>
          <w:tab w:val="left" w:pos="5854"/>
        </w:tabs>
        <w:kinsoku w:val="0"/>
        <w:overflowPunct w:val="0"/>
        <w:ind w:right="3402"/>
        <w:jc w:val="both"/>
        <w:rPr>
          <w:sz w:val="20"/>
          <w:szCs w:val="20"/>
          <w:lang w:val="el-GR"/>
        </w:rPr>
      </w:pPr>
    </w:p>
    <w:p w14:paraId="0A36BB8D" w14:textId="77777777" w:rsidR="007D788B" w:rsidRPr="003E6EDD" w:rsidRDefault="007D788B" w:rsidP="007D788B">
      <w:pPr>
        <w:pStyle w:val="BodyText"/>
        <w:tabs>
          <w:tab w:val="left" w:pos="11057"/>
        </w:tabs>
        <w:kinsoku w:val="0"/>
        <w:overflowPunct w:val="0"/>
        <w:ind w:left="660" w:right="3402"/>
        <w:jc w:val="both"/>
        <w:rPr>
          <w:sz w:val="20"/>
          <w:szCs w:val="20"/>
          <w:lang w:val="el-GR"/>
        </w:rPr>
      </w:pPr>
    </w:p>
    <w:p w14:paraId="70C5BBC1" w14:textId="77777777" w:rsidR="007D788B" w:rsidRPr="003E6EDD" w:rsidRDefault="007D788B" w:rsidP="007D788B">
      <w:pPr>
        <w:pStyle w:val="BodyText"/>
        <w:tabs>
          <w:tab w:val="left" w:pos="11057"/>
        </w:tabs>
        <w:kinsoku w:val="0"/>
        <w:overflowPunct w:val="0"/>
        <w:ind w:left="660" w:right="3402"/>
        <w:jc w:val="both"/>
        <w:rPr>
          <w:sz w:val="20"/>
          <w:szCs w:val="20"/>
          <w:lang w:val="el-GR"/>
        </w:rPr>
      </w:pPr>
    </w:p>
    <w:p w14:paraId="6CC0C968" w14:textId="77777777" w:rsidR="007D788B" w:rsidRPr="003E6EDD" w:rsidRDefault="007D788B" w:rsidP="007D788B">
      <w:pPr>
        <w:pStyle w:val="BodyText"/>
        <w:tabs>
          <w:tab w:val="left" w:pos="11057"/>
        </w:tabs>
        <w:kinsoku w:val="0"/>
        <w:overflowPunct w:val="0"/>
        <w:ind w:left="660" w:right="3402"/>
        <w:jc w:val="both"/>
        <w:rPr>
          <w:sz w:val="20"/>
          <w:szCs w:val="20"/>
          <w:lang w:val="el-GR"/>
        </w:rPr>
      </w:pPr>
    </w:p>
    <w:p w14:paraId="3AFB8302" w14:textId="77777777" w:rsidR="007D788B" w:rsidRPr="003E6EDD" w:rsidRDefault="007D788B" w:rsidP="007D788B">
      <w:pPr>
        <w:pStyle w:val="BodyText"/>
        <w:tabs>
          <w:tab w:val="left" w:pos="11057"/>
        </w:tabs>
        <w:kinsoku w:val="0"/>
        <w:overflowPunct w:val="0"/>
        <w:ind w:left="660" w:right="3402"/>
        <w:jc w:val="both"/>
        <w:rPr>
          <w:sz w:val="20"/>
          <w:szCs w:val="20"/>
          <w:lang w:val="el-GR"/>
        </w:rPr>
      </w:pPr>
    </w:p>
    <w:p w14:paraId="5DDDB0AD" w14:textId="77777777" w:rsidR="007D788B" w:rsidRPr="003E6EDD" w:rsidRDefault="007D788B" w:rsidP="007D788B">
      <w:pPr>
        <w:pStyle w:val="BodyText"/>
        <w:tabs>
          <w:tab w:val="left" w:pos="11057"/>
        </w:tabs>
        <w:kinsoku w:val="0"/>
        <w:overflowPunct w:val="0"/>
        <w:ind w:left="660" w:right="3402"/>
        <w:jc w:val="both"/>
        <w:rPr>
          <w:sz w:val="20"/>
          <w:szCs w:val="20"/>
          <w:lang w:val="el-GR"/>
        </w:rPr>
      </w:pPr>
    </w:p>
    <w:p w14:paraId="1CCFCB98" w14:textId="77777777" w:rsidR="007D788B" w:rsidRPr="003E6EDD" w:rsidRDefault="007D788B" w:rsidP="007D788B">
      <w:pPr>
        <w:pStyle w:val="BodyText"/>
        <w:tabs>
          <w:tab w:val="left" w:pos="11057"/>
        </w:tabs>
        <w:kinsoku w:val="0"/>
        <w:overflowPunct w:val="0"/>
        <w:ind w:left="660" w:right="3402"/>
        <w:jc w:val="both"/>
        <w:rPr>
          <w:sz w:val="20"/>
          <w:szCs w:val="20"/>
          <w:lang w:val="el-GR"/>
        </w:rPr>
      </w:pPr>
    </w:p>
    <w:p w14:paraId="6AC24B86" w14:textId="77777777" w:rsidR="007D788B" w:rsidRPr="003E6EDD" w:rsidRDefault="007D788B" w:rsidP="007D788B">
      <w:pPr>
        <w:pStyle w:val="BodyText"/>
        <w:tabs>
          <w:tab w:val="left" w:pos="11057"/>
        </w:tabs>
        <w:kinsoku w:val="0"/>
        <w:overflowPunct w:val="0"/>
        <w:ind w:left="660" w:right="3402"/>
        <w:jc w:val="both"/>
        <w:rPr>
          <w:sz w:val="20"/>
          <w:szCs w:val="20"/>
          <w:lang w:val="el-GR"/>
        </w:rPr>
      </w:pPr>
    </w:p>
    <w:p w14:paraId="3AD8548F" w14:textId="77777777" w:rsidR="007D788B" w:rsidRDefault="007D788B" w:rsidP="007D788B">
      <w:pPr>
        <w:pStyle w:val="BodyText"/>
        <w:tabs>
          <w:tab w:val="left" w:pos="11057"/>
        </w:tabs>
        <w:kinsoku w:val="0"/>
        <w:overflowPunct w:val="0"/>
        <w:ind w:left="660" w:right="3402"/>
        <w:jc w:val="both"/>
        <w:rPr>
          <w:sz w:val="20"/>
          <w:szCs w:val="20"/>
          <w:lang w:val="el-GR"/>
        </w:rPr>
      </w:pPr>
    </w:p>
    <w:p w14:paraId="1830B59D" w14:textId="77777777" w:rsidR="007D788B" w:rsidRDefault="007D788B" w:rsidP="007D788B">
      <w:pPr>
        <w:pStyle w:val="BodyText"/>
        <w:tabs>
          <w:tab w:val="left" w:pos="11057"/>
        </w:tabs>
        <w:kinsoku w:val="0"/>
        <w:overflowPunct w:val="0"/>
        <w:ind w:left="660" w:right="3402"/>
        <w:jc w:val="both"/>
        <w:rPr>
          <w:sz w:val="20"/>
          <w:szCs w:val="20"/>
          <w:lang w:val="el-GR"/>
        </w:rPr>
      </w:pPr>
    </w:p>
    <w:p w14:paraId="1FB3FC56" w14:textId="77777777" w:rsidR="007D788B" w:rsidRPr="003E6EDD" w:rsidRDefault="007D788B" w:rsidP="007D788B">
      <w:pPr>
        <w:pStyle w:val="BodyText"/>
        <w:tabs>
          <w:tab w:val="left" w:pos="11057"/>
        </w:tabs>
        <w:kinsoku w:val="0"/>
        <w:overflowPunct w:val="0"/>
        <w:ind w:left="660" w:right="3402"/>
        <w:jc w:val="both"/>
        <w:rPr>
          <w:sz w:val="20"/>
          <w:szCs w:val="20"/>
          <w:lang w:val="el-GR"/>
        </w:rPr>
      </w:pPr>
    </w:p>
    <w:p w14:paraId="56E440D7" w14:textId="77777777" w:rsidR="007D788B" w:rsidRDefault="007D788B" w:rsidP="007D788B">
      <w:pPr>
        <w:pStyle w:val="ListParagraph"/>
        <w:spacing w:after="0" w:line="240" w:lineRule="auto"/>
        <w:ind w:left="1758" w:right="227"/>
        <w:jc w:val="both"/>
        <w:rPr>
          <w:rFonts w:cs="Arial"/>
          <w:b/>
          <w:bCs/>
          <w:sz w:val="20"/>
          <w:szCs w:val="20"/>
          <w:shd w:val="clear" w:color="auto" w:fill="FFFFFF"/>
        </w:rPr>
      </w:pPr>
    </w:p>
    <w:p w14:paraId="0D984A88" w14:textId="77777777" w:rsidR="007D788B" w:rsidRDefault="007D788B" w:rsidP="007D788B">
      <w:pPr>
        <w:pStyle w:val="ListParagraph"/>
        <w:spacing w:after="0" w:line="240" w:lineRule="auto"/>
        <w:ind w:left="1758" w:right="227"/>
        <w:jc w:val="both"/>
        <w:rPr>
          <w:rFonts w:cs="Arial"/>
          <w:b/>
          <w:bCs/>
          <w:sz w:val="20"/>
          <w:szCs w:val="20"/>
          <w:shd w:val="clear" w:color="auto" w:fill="FFFFFF"/>
        </w:rPr>
      </w:pPr>
    </w:p>
    <w:p w14:paraId="266FEF64" w14:textId="77777777" w:rsidR="007D788B" w:rsidRDefault="007D788B" w:rsidP="007D788B">
      <w:pPr>
        <w:pStyle w:val="ListParagraph"/>
        <w:spacing w:after="0" w:line="240" w:lineRule="auto"/>
        <w:ind w:left="1758" w:right="227"/>
        <w:jc w:val="both"/>
        <w:rPr>
          <w:rFonts w:cs="Arial"/>
          <w:b/>
          <w:bCs/>
          <w:sz w:val="20"/>
          <w:szCs w:val="20"/>
          <w:shd w:val="clear" w:color="auto" w:fill="FFFFFF"/>
        </w:rPr>
      </w:pPr>
    </w:p>
    <w:p w14:paraId="2F3F9AB5" w14:textId="25B2D99E" w:rsidR="007D788B" w:rsidRPr="00CE1C9A" w:rsidRDefault="007D788B" w:rsidP="007D788B">
      <w:pPr>
        <w:pStyle w:val="ListParagraph"/>
        <w:spacing w:after="0" w:line="240" w:lineRule="auto"/>
        <w:ind w:left="1758" w:right="227"/>
        <w:jc w:val="both"/>
        <w:rPr>
          <w:rFonts w:cs="Arial"/>
          <w:sz w:val="20"/>
          <w:szCs w:val="20"/>
          <w:shd w:val="clear" w:color="auto" w:fill="FFFFFF"/>
        </w:rPr>
      </w:pPr>
      <w:r w:rsidRPr="00394D9C">
        <w:rPr>
          <w:rFonts w:cs="Arial"/>
          <w:b/>
          <w:bCs/>
          <w:sz w:val="20"/>
          <w:szCs w:val="20"/>
          <w:shd w:val="clear" w:color="auto" w:fill="FFFFFF"/>
        </w:rPr>
        <w:lastRenderedPageBreak/>
        <w:t>Διεθνής Οικονομία</w:t>
      </w:r>
      <w:r w:rsidRPr="00D349E6">
        <w:rPr>
          <w:rFonts w:cs="Arial"/>
          <w:sz w:val="20"/>
          <w:szCs w:val="20"/>
          <w:shd w:val="clear" w:color="auto" w:fill="FFFFFF"/>
        </w:rPr>
        <w:t xml:space="preserve">► </w:t>
      </w:r>
      <w:r w:rsidRPr="00086995">
        <w:rPr>
          <w:rFonts w:cs="Arial"/>
          <w:sz w:val="20"/>
          <w:szCs w:val="20"/>
          <w:shd w:val="clear" w:color="auto" w:fill="FFFFFF"/>
        </w:rPr>
        <w:t>Με τις γεωπολιτικές εντάσεις να παραμένουν στο προσκήνιο, ο επικεφαλής οικονομολόγος της κεντρικής τράπεζας του Ην. Βασιλείου (</w:t>
      </w:r>
      <w:r>
        <w:rPr>
          <w:rFonts w:cs="Arial"/>
          <w:sz w:val="20"/>
          <w:szCs w:val="20"/>
          <w:shd w:val="clear" w:color="auto" w:fill="FFFFFF"/>
          <w:lang w:val="en-US"/>
        </w:rPr>
        <w:t>BoE</w:t>
      </w:r>
      <w:r w:rsidRPr="00086995">
        <w:rPr>
          <w:rFonts w:cs="Arial"/>
          <w:sz w:val="20"/>
          <w:szCs w:val="20"/>
          <w:shd w:val="clear" w:color="auto" w:fill="FFFFFF"/>
        </w:rPr>
        <w:t xml:space="preserve">), </w:t>
      </w:r>
      <w:r w:rsidRPr="00C75F46">
        <w:rPr>
          <w:rFonts w:cs="Arial"/>
          <w:sz w:val="20"/>
          <w:szCs w:val="20"/>
          <w:shd w:val="clear" w:color="auto" w:fill="FFFFFF"/>
        </w:rPr>
        <w:t>κ.</w:t>
      </w:r>
      <w:r>
        <w:rPr>
          <w:rFonts w:cs="Arial"/>
          <w:sz w:val="20"/>
          <w:szCs w:val="20"/>
          <w:shd w:val="clear" w:color="auto" w:fill="FFFFFF"/>
          <w:lang w:val="en-US"/>
        </w:rPr>
        <w:t>Pill</w:t>
      </w:r>
      <w:r w:rsidRPr="00C75F46">
        <w:rPr>
          <w:rFonts w:cs="Arial"/>
          <w:sz w:val="20"/>
          <w:szCs w:val="20"/>
          <w:shd w:val="clear" w:color="auto" w:fill="FFFFFF"/>
        </w:rPr>
        <w:t xml:space="preserve"> </w:t>
      </w:r>
      <w:r>
        <w:rPr>
          <w:rFonts w:cs="Arial"/>
          <w:sz w:val="20"/>
          <w:szCs w:val="20"/>
          <w:shd w:val="clear" w:color="auto" w:fill="FFFFFF"/>
          <w:lang w:val="en-US"/>
        </w:rPr>
        <w:t>Huw</w:t>
      </w:r>
      <w:r w:rsidRPr="00C75F46">
        <w:rPr>
          <w:rFonts w:cs="Arial"/>
          <w:sz w:val="20"/>
          <w:szCs w:val="20"/>
          <w:shd w:val="clear" w:color="auto" w:fill="FFFFFF"/>
        </w:rPr>
        <w:t xml:space="preserve">, εξέφρασε την άποψη </w:t>
      </w:r>
      <w:r w:rsidR="00D307EC">
        <w:rPr>
          <w:rFonts w:cs="Arial"/>
          <w:sz w:val="20"/>
          <w:szCs w:val="20"/>
          <w:shd w:val="clear" w:color="auto" w:fill="FFFFFF"/>
        </w:rPr>
        <w:t xml:space="preserve">ότι </w:t>
      </w:r>
      <w:r w:rsidRPr="00C75F46">
        <w:rPr>
          <w:rFonts w:cs="Arial"/>
          <w:sz w:val="20"/>
          <w:szCs w:val="20"/>
          <w:shd w:val="clear" w:color="auto" w:fill="FFFFFF"/>
        </w:rPr>
        <w:t xml:space="preserve">οι κίνδυνοι από την πρόωρη μείωση του βασικού επιτοκίου είναι σαφώς μεγαλύτεροι, </w:t>
      </w:r>
      <w:r w:rsidR="00D307EC">
        <w:rPr>
          <w:rFonts w:cs="Arial"/>
          <w:sz w:val="20"/>
          <w:szCs w:val="20"/>
          <w:shd w:val="clear" w:color="auto" w:fill="FFFFFF"/>
        </w:rPr>
        <w:t>εκφράζο</w:t>
      </w:r>
      <w:r w:rsidRPr="00C75F46">
        <w:rPr>
          <w:rFonts w:cs="Arial"/>
          <w:sz w:val="20"/>
          <w:szCs w:val="20"/>
          <w:shd w:val="clear" w:color="auto" w:fill="FFFFFF"/>
        </w:rPr>
        <w:t>ντας μία επιφυλακτική προσέγγιση για την πορεία της νομισματικής πολιτικής. Στην Κίνα, σύμφωνα με πρόσφατες προβλέψεις της Ασιατικής Αναπτυξιακής Τράπεζας (</w:t>
      </w:r>
      <w:r>
        <w:rPr>
          <w:rFonts w:cs="Arial"/>
          <w:sz w:val="20"/>
          <w:szCs w:val="20"/>
          <w:shd w:val="clear" w:color="auto" w:fill="FFFFFF"/>
          <w:lang w:val="en-US"/>
        </w:rPr>
        <w:t>ADB</w:t>
      </w:r>
      <w:r w:rsidRPr="00C75F46">
        <w:rPr>
          <w:rFonts w:cs="Arial"/>
          <w:sz w:val="20"/>
          <w:szCs w:val="20"/>
          <w:shd w:val="clear" w:color="auto" w:fill="FFFFFF"/>
        </w:rPr>
        <w:t>)</w:t>
      </w:r>
      <w:r w:rsidRPr="00640A12">
        <w:rPr>
          <w:rFonts w:cs="Arial"/>
          <w:sz w:val="20"/>
          <w:szCs w:val="20"/>
          <w:shd w:val="clear" w:color="auto" w:fill="FFFFFF"/>
        </w:rPr>
        <w:t>,  η οικονομία προβλέπεται να αυξηθεί κατά 4,8%</w:t>
      </w:r>
      <w:r w:rsidR="00D307EC">
        <w:rPr>
          <w:rFonts w:cs="Arial"/>
          <w:sz w:val="20"/>
          <w:szCs w:val="20"/>
          <w:shd w:val="clear" w:color="auto" w:fill="FFFFFF"/>
        </w:rPr>
        <w:t>,</w:t>
      </w:r>
      <w:r w:rsidRPr="00640A12">
        <w:rPr>
          <w:rFonts w:cs="Arial"/>
          <w:sz w:val="20"/>
          <w:szCs w:val="20"/>
          <w:shd w:val="clear" w:color="auto" w:fill="FFFFFF"/>
        </w:rPr>
        <w:t xml:space="preserve"> το 2024, από 5,2%</w:t>
      </w:r>
      <w:r w:rsidR="00D307EC">
        <w:rPr>
          <w:rFonts w:cs="Arial"/>
          <w:sz w:val="20"/>
          <w:szCs w:val="20"/>
          <w:shd w:val="clear" w:color="auto" w:fill="FFFFFF"/>
        </w:rPr>
        <w:t>,</w:t>
      </w:r>
      <w:r w:rsidRPr="00640A12">
        <w:rPr>
          <w:rFonts w:cs="Arial"/>
          <w:sz w:val="20"/>
          <w:szCs w:val="20"/>
          <w:shd w:val="clear" w:color="auto" w:fill="FFFFFF"/>
        </w:rPr>
        <w:t xml:space="preserve"> το 2023, αντανακλώντας τη συνεχιζόμενη προσαρμογή της αγοράς ακινήτων και την αδύναμη εξωτερική ζήτηση. Η κατανάλωση των νοικοκυριών αναμένεται να αυξηθεί και να τονώσει την οικονομία, ως αποτέλεσμα της βελτίωσης της αγοράς εργασίας και την αύξηση του διαθέσιμου εισοδήματος των νοικοκυριών. Τέλος, οι επενδύσεις θα υποστηριχθούν από την ισχυρή ανάπτυξη των δημόσιων υποδομών, ενώ οι δυνατότητες της υψηλής τεχνολογίας</w:t>
      </w:r>
      <w:r w:rsidR="00F655EC">
        <w:rPr>
          <w:rFonts w:cs="Arial"/>
          <w:sz w:val="20"/>
          <w:szCs w:val="20"/>
          <w:shd w:val="clear" w:color="auto" w:fill="FFFFFF"/>
        </w:rPr>
        <w:t xml:space="preserve"> αποτελούν</w:t>
      </w:r>
      <w:r w:rsidRPr="00640A12">
        <w:rPr>
          <w:rFonts w:cs="Arial"/>
          <w:sz w:val="20"/>
          <w:szCs w:val="20"/>
          <w:shd w:val="clear" w:color="auto" w:fill="FFFFFF"/>
        </w:rPr>
        <w:t xml:space="preserve"> πόλο έλξης διεθνών επενδύσεων και κινητήρια δύναμη της οικονομικής ανάπτυξης.</w:t>
      </w:r>
    </w:p>
    <w:p w14:paraId="361EE141" w14:textId="77777777" w:rsidR="007D788B" w:rsidRPr="00F824A4" w:rsidRDefault="007D788B" w:rsidP="007D788B">
      <w:pPr>
        <w:pStyle w:val="BodyText"/>
        <w:tabs>
          <w:tab w:val="left" w:pos="11057"/>
        </w:tabs>
        <w:kinsoku w:val="0"/>
        <w:overflowPunct w:val="0"/>
        <w:ind w:right="227"/>
        <w:jc w:val="both"/>
        <w:rPr>
          <w:lang w:val="el-GR"/>
        </w:rPr>
      </w:pPr>
    </w:p>
    <w:p w14:paraId="59B449BC" w14:textId="77777777" w:rsidR="007D788B" w:rsidRPr="006A497D" w:rsidRDefault="007D788B" w:rsidP="007D788B">
      <w:pPr>
        <w:pStyle w:val="Heading1"/>
        <w:pBdr>
          <w:top w:val="single" w:sz="8" w:space="0" w:color="00B0F0"/>
          <w:bottom w:val="single" w:sz="8" w:space="1" w:color="00B0F0"/>
        </w:pBdr>
        <w:tabs>
          <w:tab w:val="left" w:pos="11057"/>
        </w:tabs>
        <w:kinsoku w:val="0"/>
        <w:overflowPunct w:val="0"/>
        <w:spacing w:before="0"/>
        <w:ind w:left="1758" w:right="227"/>
        <w:jc w:val="both"/>
        <w:rPr>
          <w:color w:val="63A1AA"/>
        </w:rPr>
      </w:pPr>
      <w:r>
        <w:rPr>
          <w:color w:val="63A1AA"/>
        </w:rPr>
        <w:t>Οι συναλλαγματικές ισοτιμίες και οι αγορές ομολόγων</w:t>
      </w:r>
    </w:p>
    <w:p w14:paraId="747DAA4E" w14:textId="77777777" w:rsidR="007D788B" w:rsidRDefault="007D788B" w:rsidP="007D788B">
      <w:pPr>
        <w:pStyle w:val="BodyText"/>
        <w:kinsoku w:val="0"/>
        <w:overflowPunct w:val="0"/>
        <w:ind w:left="1758" w:right="227"/>
        <w:rPr>
          <w:bCs/>
          <w:sz w:val="20"/>
          <w:szCs w:val="20"/>
          <w:lang w:val="el-GR"/>
        </w:rPr>
      </w:pPr>
    </w:p>
    <w:p w14:paraId="13FB5997" w14:textId="67EF3D7D" w:rsidR="007D788B" w:rsidRPr="008E4EB3" w:rsidRDefault="007D788B" w:rsidP="007D788B">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r w:rsidRPr="00D30A35">
        <w:rPr>
          <w:bCs/>
          <w:noProof/>
          <w:sz w:val="20"/>
          <w:szCs w:val="20"/>
        </w:rPr>
        <mc:AlternateContent>
          <mc:Choice Requires="wps">
            <w:drawing>
              <wp:anchor distT="0" distB="0" distL="114300" distR="114300" simplePos="0" relativeHeight="251658253" behindDoc="0" locked="0" layoutInCell="1" allowOverlap="1" wp14:anchorId="55A371B9" wp14:editId="6D80962D">
                <wp:simplePos x="0" y="0"/>
                <wp:positionH relativeFrom="margin">
                  <wp:posOffset>5332021</wp:posOffset>
                </wp:positionH>
                <wp:positionV relativeFrom="paragraph">
                  <wp:posOffset>41011</wp:posOffset>
                </wp:positionV>
                <wp:extent cx="1870363" cy="3871356"/>
                <wp:effectExtent l="0" t="0" r="15875" b="15240"/>
                <wp:wrapNone/>
                <wp:docPr id="50" name="Rectangle 50"/>
                <wp:cNvGraphicFramePr/>
                <a:graphic xmlns:a="http://schemas.openxmlformats.org/drawingml/2006/main">
                  <a:graphicData uri="http://schemas.microsoft.com/office/word/2010/wordprocessingShape">
                    <wps:wsp>
                      <wps:cNvSpPr/>
                      <wps:spPr>
                        <a:xfrm>
                          <a:off x="0" y="0"/>
                          <a:ext cx="1870363" cy="3871356"/>
                        </a:xfrm>
                        <a:prstGeom prst="rect">
                          <a:avLst/>
                        </a:prstGeom>
                        <a:solidFill>
                          <a:sysClr val="window" lastClr="FFFFFF"/>
                        </a:solidFill>
                        <a:ln w="12700" cap="flat" cmpd="sng" algn="ctr">
                          <a:solidFill>
                            <a:srgbClr val="00B0F0"/>
                          </a:solidFill>
                          <a:prstDash val="solid"/>
                          <a:miter lim="800000"/>
                        </a:ln>
                        <a:effectLst/>
                      </wps:spPr>
                      <wps:txbx>
                        <w:txbxContent>
                          <w:p w14:paraId="265128F0" w14:textId="77777777" w:rsidR="007D788B" w:rsidRDefault="007D788B" w:rsidP="007D788B">
                            <w:pPr>
                              <w:spacing w:after="120"/>
                              <w:jc w:val="center"/>
                              <w:rPr>
                                <w:rFonts w:ascii="Arial" w:hAnsi="Arial" w:cs="Arial"/>
                                <w:b/>
                                <w:bCs/>
                                <w:color w:val="1F3864" w:themeColor="accent5" w:themeShade="80"/>
                                <w:sz w:val="20"/>
                                <w:szCs w:val="20"/>
                              </w:rPr>
                            </w:pPr>
                            <w:r w:rsidRPr="00A24FBE">
                              <w:rPr>
                                <w:rFonts w:ascii="Arial" w:hAnsi="Arial" w:cs="Arial"/>
                                <w:b/>
                                <w:bCs/>
                                <w:color w:val="1F3864" w:themeColor="accent5" w:themeShade="80"/>
                                <w:sz w:val="20"/>
                                <w:szCs w:val="20"/>
                              </w:rPr>
                              <w:t xml:space="preserve">ΠΡΟΣΕΧΗ ΣΗΜΑΝΤΙΚΑ ΓΕΓΟΝΟΤΑ </w:t>
                            </w:r>
                          </w:p>
                          <w:p w14:paraId="129C52E3" w14:textId="77777777" w:rsidR="007D788B" w:rsidRPr="008E4EB3" w:rsidRDefault="007D788B" w:rsidP="007D788B">
                            <w:pPr>
                              <w:spacing w:after="60"/>
                              <w:rPr>
                                <w:rFonts w:ascii="Arial" w:hAnsi="Arial" w:cs="Arial"/>
                                <w:b/>
                                <w:bCs/>
                                <w:color w:val="1F3864" w:themeColor="accent5" w:themeShade="80"/>
                                <w:sz w:val="20"/>
                                <w:szCs w:val="20"/>
                              </w:rPr>
                            </w:pPr>
                            <w:r w:rsidRPr="008E4EB3">
                              <w:rPr>
                                <w:rFonts w:ascii="Arial" w:hAnsi="Arial" w:cs="Arial"/>
                                <w:b/>
                                <w:bCs/>
                                <w:color w:val="1F3864" w:themeColor="accent5" w:themeShade="80"/>
                                <w:sz w:val="20"/>
                                <w:szCs w:val="20"/>
                              </w:rPr>
                              <w:t>ΗΠΑ:</w:t>
                            </w:r>
                          </w:p>
                          <w:p w14:paraId="1CFBB357" w14:textId="7B5E5EEF" w:rsidR="007D788B" w:rsidRDefault="007D788B" w:rsidP="007D788B">
                            <w:pPr>
                              <w:numPr>
                                <w:ilvl w:val="0"/>
                                <w:numId w:val="6"/>
                              </w:numPr>
                              <w:spacing w:after="0"/>
                              <w:ind w:left="284" w:right="159" w:hanging="284"/>
                              <w:contextualSpacing/>
                              <w:rPr>
                                <w:rFonts w:ascii="Arial" w:eastAsia="Calibri" w:hAnsi="Arial" w:cs="Arial"/>
                                <w:sz w:val="20"/>
                                <w:szCs w:val="20"/>
                              </w:rPr>
                            </w:pPr>
                            <w:r w:rsidRPr="00A46BF8">
                              <w:rPr>
                                <w:rFonts w:ascii="Arial" w:eastAsia="Calibri" w:hAnsi="Arial" w:cs="Arial"/>
                                <w:sz w:val="20"/>
                                <w:szCs w:val="20"/>
                              </w:rPr>
                              <w:t xml:space="preserve">Εβδομαδιαίες αρχικές αιτήσεις επιδομάτων ανεργίας (2 </w:t>
                            </w:r>
                            <w:bookmarkStart w:id="3" w:name="_Hlk165537894"/>
                            <w:r w:rsidRPr="00A46BF8">
                              <w:rPr>
                                <w:rFonts w:ascii="Arial" w:hAnsi="Arial" w:cs="Arial"/>
                                <w:sz w:val="20"/>
                                <w:szCs w:val="20"/>
                              </w:rPr>
                              <w:t>Μαΐου</w:t>
                            </w:r>
                            <w:bookmarkEnd w:id="3"/>
                            <w:r w:rsidRPr="00A46BF8">
                              <w:rPr>
                                <w:rFonts w:ascii="Arial" w:eastAsia="Calibri" w:hAnsi="Arial" w:cs="Arial"/>
                                <w:sz w:val="20"/>
                                <w:szCs w:val="20"/>
                              </w:rPr>
                              <w:t>)</w:t>
                            </w:r>
                          </w:p>
                          <w:p w14:paraId="6E6CE3FE" w14:textId="0D072BC8" w:rsidR="00423261" w:rsidRPr="00A46BF8" w:rsidRDefault="00423261" w:rsidP="007D788B">
                            <w:pPr>
                              <w:numPr>
                                <w:ilvl w:val="0"/>
                                <w:numId w:val="6"/>
                              </w:numPr>
                              <w:spacing w:after="0"/>
                              <w:ind w:left="284" w:right="159" w:hanging="284"/>
                              <w:contextualSpacing/>
                              <w:rPr>
                                <w:rFonts w:ascii="Arial" w:eastAsia="Calibri" w:hAnsi="Arial" w:cs="Arial"/>
                                <w:sz w:val="20"/>
                                <w:szCs w:val="20"/>
                              </w:rPr>
                            </w:pPr>
                            <w:r>
                              <w:rPr>
                                <w:rFonts w:ascii="Arial" w:eastAsia="Calibri" w:hAnsi="Arial" w:cs="Arial"/>
                                <w:sz w:val="20"/>
                                <w:szCs w:val="20"/>
                              </w:rPr>
                              <w:t xml:space="preserve">Σύνθετος δείκτης </w:t>
                            </w:r>
                            <w:r>
                              <w:rPr>
                                <w:rFonts w:ascii="Arial" w:eastAsia="Calibri" w:hAnsi="Arial" w:cs="Arial"/>
                                <w:sz w:val="20"/>
                                <w:szCs w:val="20"/>
                                <w:lang w:val="en-US"/>
                              </w:rPr>
                              <w:t>PMI</w:t>
                            </w:r>
                            <w:r w:rsidR="00261CAD" w:rsidRPr="00261CAD">
                              <w:rPr>
                                <w:rFonts w:ascii="Arial" w:eastAsia="Calibri" w:hAnsi="Arial" w:cs="Arial"/>
                                <w:sz w:val="20"/>
                                <w:szCs w:val="20"/>
                              </w:rPr>
                              <w:t xml:space="preserve">, </w:t>
                            </w:r>
                            <w:r w:rsidR="00261CAD">
                              <w:rPr>
                                <w:rFonts w:ascii="Arial" w:eastAsia="Calibri" w:hAnsi="Arial" w:cs="Arial"/>
                                <w:sz w:val="20"/>
                                <w:szCs w:val="20"/>
                              </w:rPr>
                              <w:t xml:space="preserve">Απριλίου (3 </w:t>
                            </w:r>
                            <w:r w:rsidR="00261CAD" w:rsidRPr="00A46BF8">
                              <w:rPr>
                                <w:rFonts w:ascii="Arial" w:hAnsi="Arial" w:cs="Arial"/>
                                <w:sz w:val="20"/>
                                <w:szCs w:val="20"/>
                              </w:rPr>
                              <w:t>Μαΐου</w:t>
                            </w:r>
                            <w:r w:rsidR="00261CAD">
                              <w:rPr>
                                <w:rFonts w:ascii="Arial" w:hAnsi="Arial" w:cs="Arial"/>
                                <w:sz w:val="20"/>
                                <w:szCs w:val="20"/>
                              </w:rPr>
                              <w:t>)</w:t>
                            </w:r>
                          </w:p>
                          <w:p w14:paraId="7F1BC01B" w14:textId="77777777" w:rsidR="007D788B" w:rsidRPr="008E4EB3" w:rsidRDefault="007D788B" w:rsidP="007D788B">
                            <w:pPr>
                              <w:spacing w:after="0"/>
                              <w:ind w:left="284" w:right="159"/>
                              <w:contextualSpacing/>
                              <w:rPr>
                                <w:rFonts w:ascii="Arial" w:eastAsia="Calibri" w:hAnsi="Arial" w:cs="Arial"/>
                                <w:sz w:val="20"/>
                                <w:szCs w:val="20"/>
                              </w:rPr>
                            </w:pPr>
                          </w:p>
                          <w:p w14:paraId="66A5D227" w14:textId="77777777" w:rsidR="007D788B" w:rsidRPr="008E4EB3" w:rsidRDefault="007D788B" w:rsidP="007D788B">
                            <w:pPr>
                              <w:spacing w:after="60" w:line="240" w:lineRule="auto"/>
                              <w:rPr>
                                <w:rFonts w:ascii="Arial" w:hAnsi="Arial" w:cs="Arial"/>
                                <w:b/>
                                <w:bCs/>
                                <w:color w:val="1F3864" w:themeColor="accent5" w:themeShade="80"/>
                                <w:sz w:val="20"/>
                                <w:szCs w:val="20"/>
                              </w:rPr>
                            </w:pPr>
                            <w:proofErr w:type="spellStart"/>
                            <w:r w:rsidRPr="008E4EB3">
                              <w:rPr>
                                <w:rFonts w:ascii="Arial" w:hAnsi="Arial" w:cs="Arial"/>
                                <w:b/>
                                <w:bCs/>
                                <w:color w:val="1F3864" w:themeColor="accent5" w:themeShade="80"/>
                                <w:sz w:val="20"/>
                                <w:szCs w:val="20"/>
                              </w:rPr>
                              <w:t>ΖτΕ</w:t>
                            </w:r>
                            <w:proofErr w:type="spellEnd"/>
                            <w:r w:rsidRPr="008E4EB3">
                              <w:rPr>
                                <w:rFonts w:ascii="Arial" w:hAnsi="Arial" w:cs="Arial"/>
                                <w:b/>
                                <w:bCs/>
                                <w:color w:val="1F3864" w:themeColor="accent5" w:themeShade="80"/>
                                <w:sz w:val="20"/>
                                <w:szCs w:val="20"/>
                              </w:rPr>
                              <w:t>:</w:t>
                            </w:r>
                          </w:p>
                          <w:p w14:paraId="027C163C" w14:textId="77777777" w:rsidR="007D788B" w:rsidRDefault="007D788B" w:rsidP="007D788B">
                            <w:pPr>
                              <w:numPr>
                                <w:ilvl w:val="0"/>
                                <w:numId w:val="6"/>
                              </w:numPr>
                              <w:spacing w:after="0"/>
                              <w:ind w:left="284" w:right="159" w:hanging="284"/>
                              <w:contextualSpacing/>
                              <w:rPr>
                                <w:rFonts w:ascii="Arial" w:eastAsia="Calibri" w:hAnsi="Arial" w:cs="Arial"/>
                                <w:sz w:val="20"/>
                                <w:szCs w:val="20"/>
                              </w:rPr>
                            </w:pPr>
                            <w:bookmarkStart w:id="4" w:name="_Hlk162361075"/>
                            <w:r w:rsidRPr="00BA35C7">
                              <w:rPr>
                                <w:rFonts w:ascii="Arial" w:eastAsia="Calibri" w:hAnsi="Arial" w:cs="Arial"/>
                                <w:sz w:val="20"/>
                                <w:szCs w:val="20"/>
                              </w:rPr>
                              <w:t>Δείκτης βιομηχανικής παραγωγής Γαλλίας</w:t>
                            </w:r>
                            <w:r w:rsidRPr="002E369E">
                              <w:rPr>
                                <w:rFonts w:ascii="Arial" w:eastAsia="Calibri" w:hAnsi="Arial" w:cs="Arial"/>
                                <w:sz w:val="20"/>
                                <w:szCs w:val="20"/>
                              </w:rPr>
                              <w:t>,</w:t>
                            </w:r>
                            <w:r>
                              <w:rPr>
                                <w:rFonts w:ascii="Arial" w:eastAsia="Calibri" w:hAnsi="Arial" w:cs="Arial"/>
                                <w:sz w:val="20"/>
                                <w:szCs w:val="20"/>
                              </w:rPr>
                              <w:t xml:space="preserve"> Μαρτίου </w:t>
                            </w:r>
                            <w:r w:rsidRPr="008E4EB3">
                              <w:rPr>
                                <w:rFonts w:ascii="Arial" w:eastAsia="Calibri" w:hAnsi="Arial" w:cs="Arial"/>
                                <w:sz w:val="20"/>
                                <w:szCs w:val="20"/>
                              </w:rPr>
                              <w:t>(</w:t>
                            </w:r>
                            <w:r w:rsidRPr="00BA35C7">
                              <w:rPr>
                                <w:rFonts w:ascii="Arial" w:eastAsia="Calibri" w:hAnsi="Arial" w:cs="Arial"/>
                                <w:sz w:val="20"/>
                                <w:szCs w:val="20"/>
                              </w:rPr>
                              <w:t>3</w:t>
                            </w:r>
                            <w:r w:rsidRPr="00A46BF8">
                              <w:rPr>
                                <w:rFonts w:ascii="Arial" w:eastAsia="Calibri" w:hAnsi="Arial" w:cs="Arial"/>
                                <w:sz w:val="20"/>
                                <w:szCs w:val="20"/>
                              </w:rPr>
                              <w:t xml:space="preserve"> </w:t>
                            </w:r>
                            <w:r w:rsidRPr="00A46BF8">
                              <w:rPr>
                                <w:rFonts w:ascii="Arial" w:hAnsi="Arial" w:cs="Arial"/>
                                <w:sz w:val="20"/>
                                <w:szCs w:val="20"/>
                              </w:rPr>
                              <w:t>Μαΐου</w:t>
                            </w:r>
                            <w:r w:rsidRPr="008E4EB3">
                              <w:rPr>
                                <w:rFonts w:ascii="Arial" w:eastAsia="Calibri" w:hAnsi="Arial" w:cs="Arial"/>
                                <w:sz w:val="20"/>
                                <w:szCs w:val="20"/>
                              </w:rPr>
                              <w:t>)</w:t>
                            </w:r>
                          </w:p>
                          <w:p w14:paraId="6D6DBD22" w14:textId="77777777" w:rsidR="007D788B" w:rsidRDefault="007D788B" w:rsidP="007D788B">
                            <w:pPr>
                              <w:numPr>
                                <w:ilvl w:val="0"/>
                                <w:numId w:val="6"/>
                              </w:numPr>
                              <w:spacing w:after="0"/>
                              <w:ind w:left="284" w:right="159" w:hanging="284"/>
                              <w:contextualSpacing/>
                              <w:rPr>
                                <w:rFonts w:ascii="Arial" w:eastAsia="Calibri" w:hAnsi="Arial" w:cs="Arial"/>
                                <w:sz w:val="20"/>
                                <w:szCs w:val="20"/>
                              </w:rPr>
                            </w:pPr>
                            <w:r w:rsidRPr="00BA35C7">
                              <w:rPr>
                                <w:rFonts w:ascii="Arial" w:eastAsia="Calibri" w:hAnsi="Arial" w:cs="Arial"/>
                                <w:sz w:val="20"/>
                                <w:szCs w:val="20"/>
                              </w:rPr>
                              <w:t xml:space="preserve">Ποσοστό ανεργίας </w:t>
                            </w:r>
                            <w:proofErr w:type="spellStart"/>
                            <w:r w:rsidRPr="00BA35C7">
                              <w:rPr>
                                <w:rFonts w:ascii="Arial" w:eastAsia="Calibri" w:hAnsi="Arial" w:cs="Arial"/>
                                <w:sz w:val="20"/>
                                <w:szCs w:val="20"/>
                              </w:rPr>
                              <w:t>ΖτΕ</w:t>
                            </w:r>
                            <w:proofErr w:type="spellEnd"/>
                            <w:r w:rsidRPr="00BA35C7">
                              <w:rPr>
                                <w:rFonts w:ascii="Arial" w:eastAsia="Calibri" w:hAnsi="Arial" w:cs="Arial"/>
                                <w:sz w:val="20"/>
                                <w:szCs w:val="20"/>
                              </w:rPr>
                              <w:t xml:space="preserve">, </w:t>
                            </w:r>
                            <w:r>
                              <w:rPr>
                                <w:rFonts w:ascii="Arial" w:eastAsia="Calibri" w:hAnsi="Arial" w:cs="Arial"/>
                                <w:sz w:val="20"/>
                                <w:szCs w:val="20"/>
                              </w:rPr>
                              <w:t xml:space="preserve">Μαρτίου </w:t>
                            </w:r>
                            <w:bookmarkStart w:id="5" w:name="_Hlk165287038"/>
                            <w:r w:rsidRPr="008E4EB3">
                              <w:rPr>
                                <w:rFonts w:ascii="Arial" w:eastAsia="Calibri" w:hAnsi="Arial" w:cs="Arial"/>
                                <w:sz w:val="20"/>
                                <w:szCs w:val="20"/>
                              </w:rPr>
                              <w:t>(</w:t>
                            </w:r>
                            <w:r w:rsidRPr="00BA35C7">
                              <w:rPr>
                                <w:rFonts w:ascii="Arial" w:eastAsia="Calibri" w:hAnsi="Arial" w:cs="Arial"/>
                                <w:sz w:val="20"/>
                                <w:szCs w:val="20"/>
                              </w:rPr>
                              <w:t>3</w:t>
                            </w:r>
                            <w:r w:rsidRPr="00A46BF8">
                              <w:rPr>
                                <w:rFonts w:ascii="Arial" w:eastAsia="Calibri" w:hAnsi="Arial" w:cs="Arial"/>
                                <w:sz w:val="20"/>
                                <w:szCs w:val="20"/>
                              </w:rPr>
                              <w:t xml:space="preserve"> </w:t>
                            </w:r>
                            <w:r w:rsidRPr="00A46BF8">
                              <w:rPr>
                                <w:rFonts w:ascii="Arial" w:hAnsi="Arial" w:cs="Arial"/>
                                <w:sz w:val="20"/>
                                <w:szCs w:val="20"/>
                              </w:rPr>
                              <w:t>Μαΐου</w:t>
                            </w:r>
                            <w:r w:rsidRPr="008E4EB3">
                              <w:rPr>
                                <w:rFonts w:ascii="Arial" w:eastAsia="Calibri" w:hAnsi="Arial" w:cs="Arial"/>
                                <w:sz w:val="20"/>
                                <w:szCs w:val="20"/>
                              </w:rPr>
                              <w:t>)</w:t>
                            </w:r>
                            <w:bookmarkEnd w:id="5"/>
                          </w:p>
                          <w:bookmarkEnd w:id="4"/>
                          <w:p w14:paraId="25FDAA2E" w14:textId="77777777" w:rsidR="007D788B" w:rsidRPr="008E4EB3" w:rsidRDefault="007D788B" w:rsidP="007D788B">
                            <w:pPr>
                              <w:spacing w:after="0" w:line="240" w:lineRule="auto"/>
                              <w:ind w:left="284" w:right="159"/>
                              <w:contextualSpacing/>
                              <w:rPr>
                                <w:rFonts w:ascii="Arial" w:eastAsia="Calibri" w:hAnsi="Arial" w:cs="Arial"/>
                                <w:sz w:val="20"/>
                                <w:szCs w:val="20"/>
                              </w:rPr>
                            </w:pPr>
                          </w:p>
                          <w:p w14:paraId="0F76759D" w14:textId="77777777" w:rsidR="007D788B" w:rsidRPr="008E4EB3" w:rsidRDefault="007D788B" w:rsidP="007D788B">
                            <w:pPr>
                              <w:spacing w:after="60" w:line="240" w:lineRule="auto"/>
                              <w:rPr>
                                <w:rFonts w:ascii="Arial" w:hAnsi="Arial" w:cs="Arial"/>
                                <w:b/>
                                <w:bCs/>
                                <w:color w:val="1F3864" w:themeColor="accent5" w:themeShade="80"/>
                                <w:sz w:val="20"/>
                                <w:szCs w:val="20"/>
                              </w:rPr>
                            </w:pPr>
                            <w:r w:rsidRPr="008E4EB3">
                              <w:rPr>
                                <w:rFonts w:ascii="Arial" w:hAnsi="Arial" w:cs="Arial"/>
                                <w:b/>
                                <w:bCs/>
                                <w:color w:val="1F3864" w:themeColor="accent5" w:themeShade="80"/>
                                <w:sz w:val="20"/>
                                <w:szCs w:val="20"/>
                              </w:rPr>
                              <w:t>ΔΙΕΘΝΕΙΣ ΑΓΟΡΕΣ:</w:t>
                            </w:r>
                          </w:p>
                          <w:p w14:paraId="4E8AC5C7" w14:textId="67274283" w:rsidR="007D788B" w:rsidRDefault="007D788B" w:rsidP="007D788B">
                            <w:pPr>
                              <w:numPr>
                                <w:ilvl w:val="0"/>
                                <w:numId w:val="6"/>
                              </w:numPr>
                              <w:spacing w:after="0"/>
                              <w:ind w:left="284" w:right="159" w:hanging="284"/>
                              <w:contextualSpacing/>
                              <w:rPr>
                                <w:rFonts w:ascii="Arial" w:eastAsia="Calibri" w:hAnsi="Arial" w:cs="Arial"/>
                                <w:sz w:val="20"/>
                                <w:szCs w:val="20"/>
                              </w:rPr>
                            </w:pPr>
                            <w:r>
                              <w:rPr>
                                <w:rFonts w:ascii="Arial" w:eastAsia="Calibri" w:hAnsi="Arial" w:cs="Arial"/>
                                <w:sz w:val="20"/>
                                <w:szCs w:val="20"/>
                              </w:rPr>
                              <w:t xml:space="preserve">Σύνθετος δείκτης </w:t>
                            </w:r>
                            <w:r>
                              <w:rPr>
                                <w:rFonts w:ascii="Arial" w:eastAsia="Calibri" w:hAnsi="Arial" w:cs="Arial"/>
                                <w:sz w:val="20"/>
                                <w:szCs w:val="20"/>
                                <w:lang w:val="en-US"/>
                              </w:rPr>
                              <w:t>PMI</w:t>
                            </w:r>
                            <w:r>
                              <w:rPr>
                                <w:rFonts w:ascii="Arial" w:eastAsia="Calibri" w:hAnsi="Arial" w:cs="Arial"/>
                                <w:sz w:val="20"/>
                                <w:szCs w:val="20"/>
                              </w:rPr>
                              <w:t xml:space="preserve"> Ην</w:t>
                            </w:r>
                            <w:r w:rsidRPr="001C49F5">
                              <w:rPr>
                                <w:rFonts w:ascii="Arial" w:eastAsia="Calibri" w:hAnsi="Arial" w:cs="Arial"/>
                                <w:sz w:val="20"/>
                                <w:szCs w:val="20"/>
                              </w:rPr>
                              <w:t>ωμένο</w:t>
                            </w:r>
                            <w:r w:rsidR="004A1F92">
                              <w:rPr>
                                <w:rFonts w:ascii="Arial" w:eastAsia="Calibri" w:hAnsi="Arial" w:cs="Arial"/>
                                <w:sz w:val="20"/>
                                <w:szCs w:val="20"/>
                              </w:rPr>
                              <w:t>υ</w:t>
                            </w:r>
                            <w:r>
                              <w:rPr>
                                <w:rFonts w:ascii="Arial" w:eastAsia="Calibri" w:hAnsi="Arial" w:cs="Arial"/>
                                <w:sz w:val="20"/>
                                <w:szCs w:val="20"/>
                              </w:rPr>
                              <w:t xml:space="preserve"> Βασ</w:t>
                            </w:r>
                            <w:r w:rsidR="004A1F92">
                              <w:rPr>
                                <w:rFonts w:ascii="Arial" w:eastAsia="Calibri" w:hAnsi="Arial" w:cs="Arial"/>
                                <w:sz w:val="20"/>
                                <w:szCs w:val="20"/>
                              </w:rPr>
                              <w:t>ι</w:t>
                            </w:r>
                            <w:r>
                              <w:rPr>
                                <w:rFonts w:ascii="Arial" w:eastAsia="Calibri" w:hAnsi="Arial" w:cs="Arial"/>
                                <w:sz w:val="20"/>
                                <w:szCs w:val="20"/>
                              </w:rPr>
                              <w:t>λε</w:t>
                            </w:r>
                            <w:r w:rsidR="004A1F92">
                              <w:rPr>
                                <w:rFonts w:ascii="Arial" w:eastAsia="Calibri" w:hAnsi="Arial" w:cs="Arial"/>
                                <w:sz w:val="20"/>
                                <w:szCs w:val="20"/>
                              </w:rPr>
                              <w:t>ί</w:t>
                            </w:r>
                            <w:r>
                              <w:rPr>
                                <w:rFonts w:ascii="Arial" w:eastAsia="Calibri" w:hAnsi="Arial" w:cs="Arial"/>
                                <w:sz w:val="20"/>
                                <w:szCs w:val="20"/>
                              </w:rPr>
                              <w:t>ο</w:t>
                            </w:r>
                            <w:r w:rsidR="004A1F92">
                              <w:rPr>
                                <w:rFonts w:ascii="Arial" w:eastAsia="Calibri" w:hAnsi="Arial" w:cs="Arial"/>
                                <w:sz w:val="20"/>
                                <w:szCs w:val="20"/>
                              </w:rPr>
                              <w:t>υ</w:t>
                            </w:r>
                            <w:r>
                              <w:rPr>
                                <w:rFonts w:ascii="Arial" w:eastAsia="Calibri" w:hAnsi="Arial" w:cs="Arial"/>
                                <w:sz w:val="20"/>
                                <w:szCs w:val="20"/>
                              </w:rPr>
                              <w:t xml:space="preserve">, Απριλίου </w:t>
                            </w:r>
                            <w:r w:rsidRPr="008E4EB3">
                              <w:rPr>
                                <w:rFonts w:ascii="Arial" w:eastAsia="Calibri" w:hAnsi="Arial" w:cs="Arial"/>
                                <w:sz w:val="20"/>
                                <w:szCs w:val="20"/>
                              </w:rPr>
                              <w:t>(</w:t>
                            </w:r>
                            <w:r w:rsidRPr="00BA35C7">
                              <w:rPr>
                                <w:rFonts w:ascii="Arial" w:eastAsia="Calibri" w:hAnsi="Arial" w:cs="Arial"/>
                                <w:sz w:val="20"/>
                                <w:szCs w:val="20"/>
                              </w:rPr>
                              <w:t>3</w:t>
                            </w:r>
                            <w:r w:rsidRPr="00A46BF8">
                              <w:rPr>
                                <w:rFonts w:ascii="Arial" w:eastAsia="Calibri" w:hAnsi="Arial" w:cs="Arial"/>
                                <w:sz w:val="20"/>
                                <w:szCs w:val="20"/>
                              </w:rPr>
                              <w:t xml:space="preserve"> </w:t>
                            </w:r>
                            <w:r w:rsidRPr="00A46BF8">
                              <w:rPr>
                                <w:rFonts w:ascii="Arial" w:hAnsi="Arial" w:cs="Arial"/>
                                <w:sz w:val="20"/>
                                <w:szCs w:val="20"/>
                              </w:rPr>
                              <w:t>Μαΐου</w:t>
                            </w:r>
                            <w:r w:rsidRPr="008E4EB3">
                              <w:rPr>
                                <w:rFonts w:ascii="Arial" w:eastAsia="Calibri" w:hAnsi="Arial" w:cs="Arial"/>
                                <w:sz w:val="20"/>
                                <w:szCs w:val="20"/>
                              </w:rPr>
                              <w:t>)</w:t>
                            </w:r>
                          </w:p>
                          <w:p w14:paraId="682F97E5" w14:textId="6446B184" w:rsidR="00261CAD" w:rsidRDefault="00261CAD" w:rsidP="007D788B">
                            <w:pPr>
                              <w:numPr>
                                <w:ilvl w:val="0"/>
                                <w:numId w:val="6"/>
                              </w:numPr>
                              <w:spacing w:after="0"/>
                              <w:ind w:left="284" w:right="159" w:hanging="284"/>
                              <w:contextualSpacing/>
                              <w:rPr>
                                <w:rFonts w:ascii="Arial" w:eastAsia="Calibri" w:hAnsi="Arial" w:cs="Arial"/>
                                <w:sz w:val="20"/>
                                <w:szCs w:val="20"/>
                              </w:rPr>
                            </w:pPr>
                            <w:r>
                              <w:rPr>
                                <w:rFonts w:ascii="Arial" w:eastAsia="Calibri" w:hAnsi="Arial" w:cs="Arial"/>
                                <w:sz w:val="20"/>
                                <w:szCs w:val="20"/>
                              </w:rPr>
                              <w:t xml:space="preserve">Συνεδρίαση </w:t>
                            </w:r>
                            <w:r>
                              <w:rPr>
                                <w:rFonts w:ascii="Arial" w:eastAsia="Calibri" w:hAnsi="Arial" w:cs="Arial"/>
                                <w:sz w:val="20"/>
                                <w:szCs w:val="20"/>
                                <w:lang w:val="en-US"/>
                              </w:rPr>
                              <w:t>BoE</w:t>
                            </w:r>
                            <w:r w:rsidRPr="00261CAD">
                              <w:rPr>
                                <w:rFonts w:ascii="Arial" w:eastAsia="Calibri" w:hAnsi="Arial" w:cs="Arial"/>
                                <w:sz w:val="20"/>
                                <w:szCs w:val="20"/>
                              </w:rPr>
                              <w:t xml:space="preserve"> </w:t>
                            </w:r>
                            <w:r>
                              <w:rPr>
                                <w:rFonts w:ascii="Arial" w:eastAsia="Calibri" w:hAnsi="Arial" w:cs="Arial"/>
                                <w:sz w:val="20"/>
                                <w:szCs w:val="20"/>
                              </w:rPr>
                              <w:t xml:space="preserve">για </w:t>
                            </w:r>
                            <w:proofErr w:type="spellStart"/>
                            <w:r>
                              <w:rPr>
                                <w:rFonts w:ascii="Arial" w:eastAsia="Calibri" w:hAnsi="Arial" w:cs="Arial"/>
                                <w:sz w:val="20"/>
                                <w:szCs w:val="20"/>
                              </w:rPr>
                              <w:t>επιτοκιακή</w:t>
                            </w:r>
                            <w:proofErr w:type="spellEnd"/>
                            <w:r>
                              <w:rPr>
                                <w:rFonts w:ascii="Arial" w:eastAsia="Calibri" w:hAnsi="Arial" w:cs="Arial"/>
                                <w:sz w:val="20"/>
                                <w:szCs w:val="20"/>
                              </w:rPr>
                              <w:t xml:space="preserve"> πολιτική, (9</w:t>
                            </w:r>
                            <w:r w:rsidRPr="00A46BF8">
                              <w:rPr>
                                <w:rFonts w:ascii="Arial" w:eastAsia="Calibri" w:hAnsi="Arial" w:cs="Arial"/>
                                <w:sz w:val="20"/>
                                <w:szCs w:val="20"/>
                              </w:rPr>
                              <w:t xml:space="preserve"> </w:t>
                            </w:r>
                            <w:r w:rsidRPr="00A46BF8">
                              <w:rPr>
                                <w:rFonts w:ascii="Arial" w:hAnsi="Arial" w:cs="Arial"/>
                                <w:sz w:val="20"/>
                                <w:szCs w:val="20"/>
                              </w:rPr>
                              <w:t>Μαΐου</w:t>
                            </w:r>
                            <w:r>
                              <w:rPr>
                                <w:rFonts w:ascii="Arial" w:hAnsi="Arial" w:cs="Arial"/>
                                <w:sz w:val="20"/>
                                <w:szCs w:val="20"/>
                              </w:rPr>
                              <w:t>)</w:t>
                            </w:r>
                          </w:p>
                          <w:p w14:paraId="3CD2308B" w14:textId="77777777" w:rsidR="007D788B" w:rsidRDefault="007D788B" w:rsidP="007D788B">
                            <w:pPr>
                              <w:pStyle w:val="ListParagraph"/>
                              <w:spacing w:after="0" w:line="240" w:lineRule="auto"/>
                              <w:ind w:left="284" w:right="159"/>
                              <w:rPr>
                                <w:rFonts w:cs="Arial"/>
                                <w:sz w:val="20"/>
                                <w:szCs w:val="20"/>
                              </w:rPr>
                            </w:pPr>
                          </w:p>
                          <w:p w14:paraId="669D28C0" w14:textId="77777777" w:rsidR="007D788B" w:rsidRPr="008726CD" w:rsidRDefault="007D788B" w:rsidP="007D788B">
                            <w:pPr>
                              <w:spacing w:after="60"/>
                              <w:rPr>
                                <w:rFonts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371B9" id="Rectangle 50" o:spid="_x0000_s1041" style="position:absolute;left:0;text-align:left;margin-left:419.85pt;margin-top:3.25pt;width:147.25pt;height:304.8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" fillcolor="window" strokecolor="#00b0f0" strokeweight="1pt">
                <v:textbox>
                  <w:txbxContent>
                    <w:p w14:paraId="265128F0" w14:textId="77777777" w:rsidR="007D788B" w:rsidRDefault="007D788B" w:rsidP="007D788B">
                      <w:pPr>
                        <w:spacing w:after="120"/>
                        <w:jc w:val="center"/>
                        <w:rPr>
                          <w:rFonts w:ascii="Arial" w:hAnsi="Arial" w:cs="Arial"/>
                          <w:b/>
                          <w:bCs/>
                          <w:color w:val="1F3864" w:themeColor="accent5" w:themeShade="80"/>
                          <w:sz w:val="20"/>
                          <w:szCs w:val="20"/>
                        </w:rPr>
                      </w:pPr>
                      <w:r w:rsidRPr="00A24FBE">
                        <w:rPr>
                          <w:rFonts w:ascii="Arial" w:hAnsi="Arial" w:cs="Arial"/>
                          <w:b/>
                          <w:bCs/>
                          <w:color w:val="1F3864" w:themeColor="accent5" w:themeShade="80"/>
                          <w:sz w:val="20"/>
                          <w:szCs w:val="20"/>
                        </w:rPr>
                        <w:t xml:space="preserve">ΠΡΟΣΕΧΗ ΣΗΜΑΝΤΙΚΑ ΓΕΓΟΝΟΤΑ </w:t>
                      </w:r>
                    </w:p>
                    <w:p w14:paraId="129C52E3" w14:textId="77777777" w:rsidR="007D788B" w:rsidRPr="008E4EB3" w:rsidRDefault="007D788B" w:rsidP="007D788B">
                      <w:pPr>
                        <w:spacing w:after="60"/>
                        <w:rPr>
                          <w:rFonts w:ascii="Arial" w:hAnsi="Arial" w:cs="Arial"/>
                          <w:b/>
                          <w:bCs/>
                          <w:color w:val="1F3864" w:themeColor="accent5" w:themeShade="80"/>
                          <w:sz w:val="20"/>
                          <w:szCs w:val="20"/>
                        </w:rPr>
                      </w:pPr>
                      <w:r w:rsidRPr="008E4EB3">
                        <w:rPr>
                          <w:rFonts w:ascii="Arial" w:hAnsi="Arial" w:cs="Arial"/>
                          <w:b/>
                          <w:bCs/>
                          <w:color w:val="1F3864" w:themeColor="accent5" w:themeShade="80"/>
                          <w:sz w:val="20"/>
                          <w:szCs w:val="20"/>
                        </w:rPr>
                        <w:t>ΗΠΑ:</w:t>
                      </w:r>
                    </w:p>
                    <w:p w14:paraId="1CFBB357" w14:textId="7B5E5EEF" w:rsidR="007D788B" w:rsidRDefault="007D788B" w:rsidP="007D788B">
                      <w:pPr>
                        <w:numPr>
                          <w:ilvl w:val="0"/>
                          <w:numId w:val="6"/>
                        </w:numPr>
                        <w:spacing w:after="0"/>
                        <w:ind w:left="284" w:right="159" w:hanging="284"/>
                        <w:contextualSpacing/>
                        <w:rPr>
                          <w:rFonts w:ascii="Arial" w:eastAsia="Calibri" w:hAnsi="Arial" w:cs="Arial"/>
                          <w:sz w:val="20"/>
                          <w:szCs w:val="20"/>
                        </w:rPr>
                      </w:pPr>
                      <w:r w:rsidRPr="00A46BF8">
                        <w:rPr>
                          <w:rFonts w:ascii="Arial" w:eastAsia="Calibri" w:hAnsi="Arial" w:cs="Arial"/>
                          <w:sz w:val="20"/>
                          <w:szCs w:val="20"/>
                        </w:rPr>
                        <w:t xml:space="preserve">Εβδομαδιαίες αρχικές αιτήσεις επιδομάτων ανεργίας (2 </w:t>
                      </w:r>
                      <w:bookmarkStart w:id="6" w:name="_Hlk165537894"/>
                      <w:r w:rsidRPr="00A46BF8">
                        <w:rPr>
                          <w:rFonts w:ascii="Arial" w:hAnsi="Arial" w:cs="Arial"/>
                          <w:sz w:val="20"/>
                          <w:szCs w:val="20"/>
                        </w:rPr>
                        <w:t>Μαΐου</w:t>
                      </w:r>
                      <w:bookmarkEnd w:id="6"/>
                      <w:r w:rsidRPr="00A46BF8">
                        <w:rPr>
                          <w:rFonts w:ascii="Arial" w:eastAsia="Calibri" w:hAnsi="Arial" w:cs="Arial"/>
                          <w:sz w:val="20"/>
                          <w:szCs w:val="20"/>
                        </w:rPr>
                        <w:t>)</w:t>
                      </w:r>
                    </w:p>
                    <w:p w14:paraId="6E6CE3FE" w14:textId="0D072BC8" w:rsidR="00423261" w:rsidRPr="00A46BF8" w:rsidRDefault="00423261" w:rsidP="007D788B">
                      <w:pPr>
                        <w:numPr>
                          <w:ilvl w:val="0"/>
                          <w:numId w:val="6"/>
                        </w:numPr>
                        <w:spacing w:after="0"/>
                        <w:ind w:left="284" w:right="159" w:hanging="284"/>
                        <w:contextualSpacing/>
                        <w:rPr>
                          <w:rFonts w:ascii="Arial" w:eastAsia="Calibri" w:hAnsi="Arial" w:cs="Arial"/>
                          <w:sz w:val="20"/>
                          <w:szCs w:val="20"/>
                        </w:rPr>
                      </w:pPr>
                      <w:r>
                        <w:rPr>
                          <w:rFonts w:ascii="Arial" w:eastAsia="Calibri" w:hAnsi="Arial" w:cs="Arial"/>
                          <w:sz w:val="20"/>
                          <w:szCs w:val="20"/>
                        </w:rPr>
                        <w:t xml:space="preserve">Σύνθετος δείκτης </w:t>
                      </w:r>
                      <w:r>
                        <w:rPr>
                          <w:rFonts w:ascii="Arial" w:eastAsia="Calibri" w:hAnsi="Arial" w:cs="Arial"/>
                          <w:sz w:val="20"/>
                          <w:szCs w:val="20"/>
                          <w:lang w:val="en-US"/>
                        </w:rPr>
                        <w:t>PMI</w:t>
                      </w:r>
                      <w:r w:rsidR="00261CAD" w:rsidRPr="00261CAD">
                        <w:rPr>
                          <w:rFonts w:ascii="Arial" w:eastAsia="Calibri" w:hAnsi="Arial" w:cs="Arial"/>
                          <w:sz w:val="20"/>
                          <w:szCs w:val="20"/>
                        </w:rPr>
                        <w:t xml:space="preserve">, </w:t>
                      </w:r>
                      <w:r w:rsidR="00261CAD">
                        <w:rPr>
                          <w:rFonts w:ascii="Arial" w:eastAsia="Calibri" w:hAnsi="Arial" w:cs="Arial"/>
                          <w:sz w:val="20"/>
                          <w:szCs w:val="20"/>
                        </w:rPr>
                        <w:t xml:space="preserve">Απριλίου (3 </w:t>
                      </w:r>
                      <w:r w:rsidR="00261CAD" w:rsidRPr="00A46BF8">
                        <w:rPr>
                          <w:rFonts w:ascii="Arial" w:hAnsi="Arial" w:cs="Arial"/>
                          <w:sz w:val="20"/>
                          <w:szCs w:val="20"/>
                        </w:rPr>
                        <w:t>Μαΐου</w:t>
                      </w:r>
                      <w:r w:rsidR="00261CAD">
                        <w:rPr>
                          <w:rFonts w:ascii="Arial" w:hAnsi="Arial" w:cs="Arial"/>
                          <w:sz w:val="20"/>
                          <w:szCs w:val="20"/>
                        </w:rPr>
                        <w:t>)</w:t>
                      </w:r>
                    </w:p>
                    <w:p w14:paraId="7F1BC01B" w14:textId="77777777" w:rsidR="007D788B" w:rsidRPr="008E4EB3" w:rsidRDefault="007D788B" w:rsidP="007D788B">
                      <w:pPr>
                        <w:spacing w:after="0"/>
                        <w:ind w:left="284" w:right="159"/>
                        <w:contextualSpacing/>
                        <w:rPr>
                          <w:rFonts w:ascii="Arial" w:eastAsia="Calibri" w:hAnsi="Arial" w:cs="Arial"/>
                          <w:sz w:val="20"/>
                          <w:szCs w:val="20"/>
                        </w:rPr>
                      </w:pPr>
                    </w:p>
                    <w:p w14:paraId="66A5D227" w14:textId="77777777" w:rsidR="007D788B" w:rsidRPr="008E4EB3" w:rsidRDefault="007D788B" w:rsidP="007D788B">
                      <w:pPr>
                        <w:spacing w:after="60" w:line="240" w:lineRule="auto"/>
                        <w:rPr>
                          <w:rFonts w:ascii="Arial" w:hAnsi="Arial" w:cs="Arial"/>
                          <w:b/>
                          <w:bCs/>
                          <w:color w:val="1F3864" w:themeColor="accent5" w:themeShade="80"/>
                          <w:sz w:val="20"/>
                          <w:szCs w:val="20"/>
                        </w:rPr>
                      </w:pPr>
                      <w:proofErr w:type="spellStart"/>
                      <w:r w:rsidRPr="008E4EB3">
                        <w:rPr>
                          <w:rFonts w:ascii="Arial" w:hAnsi="Arial" w:cs="Arial"/>
                          <w:b/>
                          <w:bCs/>
                          <w:color w:val="1F3864" w:themeColor="accent5" w:themeShade="80"/>
                          <w:sz w:val="20"/>
                          <w:szCs w:val="20"/>
                        </w:rPr>
                        <w:t>ΖτΕ</w:t>
                      </w:r>
                      <w:proofErr w:type="spellEnd"/>
                      <w:r w:rsidRPr="008E4EB3">
                        <w:rPr>
                          <w:rFonts w:ascii="Arial" w:hAnsi="Arial" w:cs="Arial"/>
                          <w:b/>
                          <w:bCs/>
                          <w:color w:val="1F3864" w:themeColor="accent5" w:themeShade="80"/>
                          <w:sz w:val="20"/>
                          <w:szCs w:val="20"/>
                        </w:rPr>
                        <w:t>:</w:t>
                      </w:r>
                    </w:p>
                    <w:p w14:paraId="027C163C" w14:textId="77777777" w:rsidR="007D788B" w:rsidRDefault="007D788B" w:rsidP="007D788B">
                      <w:pPr>
                        <w:numPr>
                          <w:ilvl w:val="0"/>
                          <w:numId w:val="6"/>
                        </w:numPr>
                        <w:spacing w:after="0"/>
                        <w:ind w:left="284" w:right="159" w:hanging="284"/>
                        <w:contextualSpacing/>
                        <w:rPr>
                          <w:rFonts w:ascii="Arial" w:eastAsia="Calibri" w:hAnsi="Arial" w:cs="Arial"/>
                          <w:sz w:val="20"/>
                          <w:szCs w:val="20"/>
                        </w:rPr>
                      </w:pPr>
                      <w:bookmarkStart w:id="7" w:name="_Hlk162361075"/>
                      <w:r w:rsidRPr="00BA35C7">
                        <w:rPr>
                          <w:rFonts w:ascii="Arial" w:eastAsia="Calibri" w:hAnsi="Arial" w:cs="Arial"/>
                          <w:sz w:val="20"/>
                          <w:szCs w:val="20"/>
                        </w:rPr>
                        <w:t>Δείκτης βιομηχανικής παραγωγής Γαλλίας</w:t>
                      </w:r>
                      <w:r w:rsidRPr="002E369E">
                        <w:rPr>
                          <w:rFonts w:ascii="Arial" w:eastAsia="Calibri" w:hAnsi="Arial" w:cs="Arial"/>
                          <w:sz w:val="20"/>
                          <w:szCs w:val="20"/>
                        </w:rPr>
                        <w:t>,</w:t>
                      </w:r>
                      <w:r>
                        <w:rPr>
                          <w:rFonts w:ascii="Arial" w:eastAsia="Calibri" w:hAnsi="Arial" w:cs="Arial"/>
                          <w:sz w:val="20"/>
                          <w:szCs w:val="20"/>
                        </w:rPr>
                        <w:t xml:space="preserve"> Μαρτίου </w:t>
                      </w:r>
                      <w:r w:rsidRPr="008E4EB3">
                        <w:rPr>
                          <w:rFonts w:ascii="Arial" w:eastAsia="Calibri" w:hAnsi="Arial" w:cs="Arial"/>
                          <w:sz w:val="20"/>
                          <w:szCs w:val="20"/>
                        </w:rPr>
                        <w:t>(</w:t>
                      </w:r>
                      <w:r w:rsidRPr="00BA35C7">
                        <w:rPr>
                          <w:rFonts w:ascii="Arial" w:eastAsia="Calibri" w:hAnsi="Arial" w:cs="Arial"/>
                          <w:sz w:val="20"/>
                          <w:szCs w:val="20"/>
                        </w:rPr>
                        <w:t>3</w:t>
                      </w:r>
                      <w:r w:rsidRPr="00A46BF8">
                        <w:rPr>
                          <w:rFonts w:ascii="Arial" w:eastAsia="Calibri" w:hAnsi="Arial" w:cs="Arial"/>
                          <w:sz w:val="20"/>
                          <w:szCs w:val="20"/>
                        </w:rPr>
                        <w:t xml:space="preserve"> </w:t>
                      </w:r>
                      <w:r w:rsidRPr="00A46BF8">
                        <w:rPr>
                          <w:rFonts w:ascii="Arial" w:hAnsi="Arial" w:cs="Arial"/>
                          <w:sz w:val="20"/>
                          <w:szCs w:val="20"/>
                        </w:rPr>
                        <w:t>Μαΐου</w:t>
                      </w:r>
                      <w:r w:rsidRPr="008E4EB3">
                        <w:rPr>
                          <w:rFonts w:ascii="Arial" w:eastAsia="Calibri" w:hAnsi="Arial" w:cs="Arial"/>
                          <w:sz w:val="20"/>
                          <w:szCs w:val="20"/>
                        </w:rPr>
                        <w:t>)</w:t>
                      </w:r>
                    </w:p>
                    <w:p w14:paraId="6D6DBD22" w14:textId="77777777" w:rsidR="007D788B" w:rsidRDefault="007D788B" w:rsidP="007D788B">
                      <w:pPr>
                        <w:numPr>
                          <w:ilvl w:val="0"/>
                          <w:numId w:val="6"/>
                        </w:numPr>
                        <w:spacing w:after="0"/>
                        <w:ind w:left="284" w:right="159" w:hanging="284"/>
                        <w:contextualSpacing/>
                        <w:rPr>
                          <w:rFonts w:ascii="Arial" w:eastAsia="Calibri" w:hAnsi="Arial" w:cs="Arial"/>
                          <w:sz w:val="20"/>
                          <w:szCs w:val="20"/>
                        </w:rPr>
                      </w:pPr>
                      <w:r w:rsidRPr="00BA35C7">
                        <w:rPr>
                          <w:rFonts w:ascii="Arial" w:eastAsia="Calibri" w:hAnsi="Arial" w:cs="Arial"/>
                          <w:sz w:val="20"/>
                          <w:szCs w:val="20"/>
                        </w:rPr>
                        <w:t xml:space="preserve">Ποσοστό ανεργίας </w:t>
                      </w:r>
                      <w:proofErr w:type="spellStart"/>
                      <w:r w:rsidRPr="00BA35C7">
                        <w:rPr>
                          <w:rFonts w:ascii="Arial" w:eastAsia="Calibri" w:hAnsi="Arial" w:cs="Arial"/>
                          <w:sz w:val="20"/>
                          <w:szCs w:val="20"/>
                        </w:rPr>
                        <w:t>ΖτΕ</w:t>
                      </w:r>
                      <w:proofErr w:type="spellEnd"/>
                      <w:r w:rsidRPr="00BA35C7">
                        <w:rPr>
                          <w:rFonts w:ascii="Arial" w:eastAsia="Calibri" w:hAnsi="Arial" w:cs="Arial"/>
                          <w:sz w:val="20"/>
                          <w:szCs w:val="20"/>
                        </w:rPr>
                        <w:t xml:space="preserve">, </w:t>
                      </w:r>
                      <w:r>
                        <w:rPr>
                          <w:rFonts w:ascii="Arial" w:eastAsia="Calibri" w:hAnsi="Arial" w:cs="Arial"/>
                          <w:sz w:val="20"/>
                          <w:szCs w:val="20"/>
                        </w:rPr>
                        <w:t xml:space="preserve">Μαρτίου </w:t>
                      </w:r>
                      <w:bookmarkStart w:id="8" w:name="_Hlk165287038"/>
                      <w:r w:rsidRPr="008E4EB3">
                        <w:rPr>
                          <w:rFonts w:ascii="Arial" w:eastAsia="Calibri" w:hAnsi="Arial" w:cs="Arial"/>
                          <w:sz w:val="20"/>
                          <w:szCs w:val="20"/>
                        </w:rPr>
                        <w:t>(</w:t>
                      </w:r>
                      <w:r w:rsidRPr="00BA35C7">
                        <w:rPr>
                          <w:rFonts w:ascii="Arial" w:eastAsia="Calibri" w:hAnsi="Arial" w:cs="Arial"/>
                          <w:sz w:val="20"/>
                          <w:szCs w:val="20"/>
                        </w:rPr>
                        <w:t>3</w:t>
                      </w:r>
                      <w:r w:rsidRPr="00A46BF8">
                        <w:rPr>
                          <w:rFonts w:ascii="Arial" w:eastAsia="Calibri" w:hAnsi="Arial" w:cs="Arial"/>
                          <w:sz w:val="20"/>
                          <w:szCs w:val="20"/>
                        </w:rPr>
                        <w:t xml:space="preserve"> </w:t>
                      </w:r>
                      <w:r w:rsidRPr="00A46BF8">
                        <w:rPr>
                          <w:rFonts w:ascii="Arial" w:hAnsi="Arial" w:cs="Arial"/>
                          <w:sz w:val="20"/>
                          <w:szCs w:val="20"/>
                        </w:rPr>
                        <w:t>Μαΐου</w:t>
                      </w:r>
                      <w:r w:rsidRPr="008E4EB3">
                        <w:rPr>
                          <w:rFonts w:ascii="Arial" w:eastAsia="Calibri" w:hAnsi="Arial" w:cs="Arial"/>
                          <w:sz w:val="20"/>
                          <w:szCs w:val="20"/>
                        </w:rPr>
                        <w:t>)</w:t>
                      </w:r>
                      <w:bookmarkEnd w:id="8"/>
                    </w:p>
                    <w:bookmarkEnd w:id="7"/>
                    <w:p w14:paraId="25FDAA2E" w14:textId="77777777" w:rsidR="007D788B" w:rsidRPr="008E4EB3" w:rsidRDefault="007D788B" w:rsidP="007D788B">
                      <w:pPr>
                        <w:spacing w:after="0" w:line="240" w:lineRule="auto"/>
                        <w:ind w:left="284" w:right="159"/>
                        <w:contextualSpacing/>
                        <w:rPr>
                          <w:rFonts w:ascii="Arial" w:eastAsia="Calibri" w:hAnsi="Arial" w:cs="Arial"/>
                          <w:sz w:val="20"/>
                          <w:szCs w:val="20"/>
                        </w:rPr>
                      </w:pPr>
                    </w:p>
                    <w:p w14:paraId="0F76759D" w14:textId="77777777" w:rsidR="007D788B" w:rsidRPr="008E4EB3" w:rsidRDefault="007D788B" w:rsidP="007D788B">
                      <w:pPr>
                        <w:spacing w:after="60" w:line="240" w:lineRule="auto"/>
                        <w:rPr>
                          <w:rFonts w:ascii="Arial" w:hAnsi="Arial" w:cs="Arial"/>
                          <w:b/>
                          <w:bCs/>
                          <w:color w:val="1F3864" w:themeColor="accent5" w:themeShade="80"/>
                          <w:sz w:val="20"/>
                          <w:szCs w:val="20"/>
                        </w:rPr>
                      </w:pPr>
                      <w:r w:rsidRPr="008E4EB3">
                        <w:rPr>
                          <w:rFonts w:ascii="Arial" w:hAnsi="Arial" w:cs="Arial"/>
                          <w:b/>
                          <w:bCs/>
                          <w:color w:val="1F3864" w:themeColor="accent5" w:themeShade="80"/>
                          <w:sz w:val="20"/>
                          <w:szCs w:val="20"/>
                        </w:rPr>
                        <w:t>ΔΙΕΘΝΕΙΣ ΑΓΟΡΕΣ:</w:t>
                      </w:r>
                    </w:p>
                    <w:p w14:paraId="4E8AC5C7" w14:textId="67274283" w:rsidR="007D788B" w:rsidRDefault="007D788B" w:rsidP="007D788B">
                      <w:pPr>
                        <w:numPr>
                          <w:ilvl w:val="0"/>
                          <w:numId w:val="6"/>
                        </w:numPr>
                        <w:spacing w:after="0"/>
                        <w:ind w:left="284" w:right="159" w:hanging="284"/>
                        <w:contextualSpacing/>
                        <w:rPr>
                          <w:rFonts w:ascii="Arial" w:eastAsia="Calibri" w:hAnsi="Arial" w:cs="Arial"/>
                          <w:sz w:val="20"/>
                          <w:szCs w:val="20"/>
                        </w:rPr>
                      </w:pPr>
                      <w:r>
                        <w:rPr>
                          <w:rFonts w:ascii="Arial" w:eastAsia="Calibri" w:hAnsi="Arial" w:cs="Arial"/>
                          <w:sz w:val="20"/>
                          <w:szCs w:val="20"/>
                        </w:rPr>
                        <w:t xml:space="preserve">Σύνθετος δείκτης </w:t>
                      </w:r>
                      <w:r>
                        <w:rPr>
                          <w:rFonts w:ascii="Arial" w:eastAsia="Calibri" w:hAnsi="Arial" w:cs="Arial"/>
                          <w:sz w:val="20"/>
                          <w:szCs w:val="20"/>
                          <w:lang w:val="en-US"/>
                        </w:rPr>
                        <w:t>PMI</w:t>
                      </w:r>
                      <w:r>
                        <w:rPr>
                          <w:rFonts w:ascii="Arial" w:eastAsia="Calibri" w:hAnsi="Arial" w:cs="Arial"/>
                          <w:sz w:val="20"/>
                          <w:szCs w:val="20"/>
                        </w:rPr>
                        <w:t xml:space="preserve"> Ην</w:t>
                      </w:r>
                      <w:r w:rsidRPr="001C49F5">
                        <w:rPr>
                          <w:rFonts w:ascii="Arial" w:eastAsia="Calibri" w:hAnsi="Arial" w:cs="Arial"/>
                          <w:sz w:val="20"/>
                          <w:szCs w:val="20"/>
                        </w:rPr>
                        <w:t>ωμένο</w:t>
                      </w:r>
                      <w:r w:rsidR="004A1F92">
                        <w:rPr>
                          <w:rFonts w:ascii="Arial" w:eastAsia="Calibri" w:hAnsi="Arial" w:cs="Arial"/>
                          <w:sz w:val="20"/>
                          <w:szCs w:val="20"/>
                        </w:rPr>
                        <w:t>υ</w:t>
                      </w:r>
                      <w:r>
                        <w:rPr>
                          <w:rFonts w:ascii="Arial" w:eastAsia="Calibri" w:hAnsi="Arial" w:cs="Arial"/>
                          <w:sz w:val="20"/>
                          <w:szCs w:val="20"/>
                        </w:rPr>
                        <w:t xml:space="preserve"> Βασ</w:t>
                      </w:r>
                      <w:r w:rsidR="004A1F92">
                        <w:rPr>
                          <w:rFonts w:ascii="Arial" w:eastAsia="Calibri" w:hAnsi="Arial" w:cs="Arial"/>
                          <w:sz w:val="20"/>
                          <w:szCs w:val="20"/>
                        </w:rPr>
                        <w:t>ι</w:t>
                      </w:r>
                      <w:r>
                        <w:rPr>
                          <w:rFonts w:ascii="Arial" w:eastAsia="Calibri" w:hAnsi="Arial" w:cs="Arial"/>
                          <w:sz w:val="20"/>
                          <w:szCs w:val="20"/>
                        </w:rPr>
                        <w:t>λε</w:t>
                      </w:r>
                      <w:r w:rsidR="004A1F92">
                        <w:rPr>
                          <w:rFonts w:ascii="Arial" w:eastAsia="Calibri" w:hAnsi="Arial" w:cs="Arial"/>
                          <w:sz w:val="20"/>
                          <w:szCs w:val="20"/>
                        </w:rPr>
                        <w:t>ί</w:t>
                      </w:r>
                      <w:r>
                        <w:rPr>
                          <w:rFonts w:ascii="Arial" w:eastAsia="Calibri" w:hAnsi="Arial" w:cs="Arial"/>
                          <w:sz w:val="20"/>
                          <w:szCs w:val="20"/>
                        </w:rPr>
                        <w:t>ο</w:t>
                      </w:r>
                      <w:r w:rsidR="004A1F92">
                        <w:rPr>
                          <w:rFonts w:ascii="Arial" w:eastAsia="Calibri" w:hAnsi="Arial" w:cs="Arial"/>
                          <w:sz w:val="20"/>
                          <w:szCs w:val="20"/>
                        </w:rPr>
                        <w:t>υ</w:t>
                      </w:r>
                      <w:r>
                        <w:rPr>
                          <w:rFonts w:ascii="Arial" w:eastAsia="Calibri" w:hAnsi="Arial" w:cs="Arial"/>
                          <w:sz w:val="20"/>
                          <w:szCs w:val="20"/>
                        </w:rPr>
                        <w:t xml:space="preserve">, Απριλίου </w:t>
                      </w:r>
                      <w:r w:rsidRPr="008E4EB3">
                        <w:rPr>
                          <w:rFonts w:ascii="Arial" w:eastAsia="Calibri" w:hAnsi="Arial" w:cs="Arial"/>
                          <w:sz w:val="20"/>
                          <w:szCs w:val="20"/>
                        </w:rPr>
                        <w:t>(</w:t>
                      </w:r>
                      <w:r w:rsidRPr="00BA35C7">
                        <w:rPr>
                          <w:rFonts w:ascii="Arial" w:eastAsia="Calibri" w:hAnsi="Arial" w:cs="Arial"/>
                          <w:sz w:val="20"/>
                          <w:szCs w:val="20"/>
                        </w:rPr>
                        <w:t>3</w:t>
                      </w:r>
                      <w:r w:rsidRPr="00A46BF8">
                        <w:rPr>
                          <w:rFonts w:ascii="Arial" w:eastAsia="Calibri" w:hAnsi="Arial" w:cs="Arial"/>
                          <w:sz w:val="20"/>
                          <w:szCs w:val="20"/>
                        </w:rPr>
                        <w:t xml:space="preserve"> </w:t>
                      </w:r>
                      <w:r w:rsidRPr="00A46BF8">
                        <w:rPr>
                          <w:rFonts w:ascii="Arial" w:hAnsi="Arial" w:cs="Arial"/>
                          <w:sz w:val="20"/>
                          <w:szCs w:val="20"/>
                        </w:rPr>
                        <w:t>Μαΐου</w:t>
                      </w:r>
                      <w:r w:rsidRPr="008E4EB3">
                        <w:rPr>
                          <w:rFonts w:ascii="Arial" w:eastAsia="Calibri" w:hAnsi="Arial" w:cs="Arial"/>
                          <w:sz w:val="20"/>
                          <w:szCs w:val="20"/>
                        </w:rPr>
                        <w:t>)</w:t>
                      </w:r>
                    </w:p>
                    <w:p w14:paraId="682F97E5" w14:textId="6446B184" w:rsidR="00261CAD" w:rsidRDefault="00261CAD" w:rsidP="007D788B">
                      <w:pPr>
                        <w:numPr>
                          <w:ilvl w:val="0"/>
                          <w:numId w:val="6"/>
                        </w:numPr>
                        <w:spacing w:after="0"/>
                        <w:ind w:left="284" w:right="159" w:hanging="284"/>
                        <w:contextualSpacing/>
                        <w:rPr>
                          <w:rFonts w:ascii="Arial" w:eastAsia="Calibri" w:hAnsi="Arial" w:cs="Arial"/>
                          <w:sz w:val="20"/>
                          <w:szCs w:val="20"/>
                        </w:rPr>
                      </w:pPr>
                      <w:r>
                        <w:rPr>
                          <w:rFonts w:ascii="Arial" w:eastAsia="Calibri" w:hAnsi="Arial" w:cs="Arial"/>
                          <w:sz w:val="20"/>
                          <w:szCs w:val="20"/>
                        </w:rPr>
                        <w:t xml:space="preserve">Συνεδρίαση </w:t>
                      </w:r>
                      <w:r>
                        <w:rPr>
                          <w:rFonts w:ascii="Arial" w:eastAsia="Calibri" w:hAnsi="Arial" w:cs="Arial"/>
                          <w:sz w:val="20"/>
                          <w:szCs w:val="20"/>
                          <w:lang w:val="en-US"/>
                        </w:rPr>
                        <w:t>BoE</w:t>
                      </w:r>
                      <w:r w:rsidRPr="00261CAD">
                        <w:rPr>
                          <w:rFonts w:ascii="Arial" w:eastAsia="Calibri" w:hAnsi="Arial" w:cs="Arial"/>
                          <w:sz w:val="20"/>
                          <w:szCs w:val="20"/>
                        </w:rPr>
                        <w:t xml:space="preserve"> </w:t>
                      </w:r>
                      <w:r>
                        <w:rPr>
                          <w:rFonts w:ascii="Arial" w:eastAsia="Calibri" w:hAnsi="Arial" w:cs="Arial"/>
                          <w:sz w:val="20"/>
                          <w:szCs w:val="20"/>
                        </w:rPr>
                        <w:t xml:space="preserve">για </w:t>
                      </w:r>
                      <w:proofErr w:type="spellStart"/>
                      <w:r>
                        <w:rPr>
                          <w:rFonts w:ascii="Arial" w:eastAsia="Calibri" w:hAnsi="Arial" w:cs="Arial"/>
                          <w:sz w:val="20"/>
                          <w:szCs w:val="20"/>
                        </w:rPr>
                        <w:t>επιτοκιακή</w:t>
                      </w:r>
                      <w:proofErr w:type="spellEnd"/>
                      <w:r>
                        <w:rPr>
                          <w:rFonts w:ascii="Arial" w:eastAsia="Calibri" w:hAnsi="Arial" w:cs="Arial"/>
                          <w:sz w:val="20"/>
                          <w:szCs w:val="20"/>
                        </w:rPr>
                        <w:t xml:space="preserve"> πολιτική, (9</w:t>
                      </w:r>
                      <w:r w:rsidRPr="00A46BF8">
                        <w:rPr>
                          <w:rFonts w:ascii="Arial" w:eastAsia="Calibri" w:hAnsi="Arial" w:cs="Arial"/>
                          <w:sz w:val="20"/>
                          <w:szCs w:val="20"/>
                        </w:rPr>
                        <w:t xml:space="preserve"> </w:t>
                      </w:r>
                      <w:r w:rsidRPr="00A46BF8">
                        <w:rPr>
                          <w:rFonts w:ascii="Arial" w:hAnsi="Arial" w:cs="Arial"/>
                          <w:sz w:val="20"/>
                          <w:szCs w:val="20"/>
                        </w:rPr>
                        <w:t>Μαΐου</w:t>
                      </w:r>
                      <w:r>
                        <w:rPr>
                          <w:rFonts w:ascii="Arial" w:hAnsi="Arial" w:cs="Arial"/>
                          <w:sz w:val="20"/>
                          <w:szCs w:val="20"/>
                        </w:rPr>
                        <w:t>)</w:t>
                      </w:r>
                    </w:p>
                    <w:p w14:paraId="3CD2308B" w14:textId="77777777" w:rsidR="007D788B" w:rsidRDefault="007D788B" w:rsidP="007D788B">
                      <w:pPr>
                        <w:pStyle w:val="ListParagraph"/>
                        <w:spacing w:after="0" w:line="240" w:lineRule="auto"/>
                        <w:ind w:left="284" w:right="159"/>
                        <w:rPr>
                          <w:rFonts w:cs="Arial"/>
                          <w:sz w:val="20"/>
                          <w:szCs w:val="20"/>
                        </w:rPr>
                      </w:pPr>
                    </w:p>
                    <w:p w14:paraId="669D28C0" w14:textId="77777777" w:rsidR="007D788B" w:rsidRPr="008726CD" w:rsidRDefault="007D788B" w:rsidP="007D788B">
                      <w:pPr>
                        <w:spacing w:after="60"/>
                        <w:rPr>
                          <w:rFonts w:cs="Arial"/>
                          <w:sz w:val="20"/>
                          <w:szCs w:val="20"/>
                        </w:rPr>
                      </w:pPr>
                    </w:p>
                  </w:txbxContent>
                </v:textbox>
                <w10:wrap anchorx="margin"/>
              </v:rect>
            </w:pict>
          </mc:Fallback>
        </mc:AlternateContent>
      </w:r>
      <w:r w:rsidRPr="00D30A35">
        <w:rPr>
          <w:rFonts w:ascii="Arial" w:eastAsia="Arial" w:hAnsi="Arial" w:cs="Arial"/>
          <w:bCs/>
          <w:sz w:val="20"/>
          <w:szCs w:val="20"/>
        </w:rPr>
        <w:t>Σ</w:t>
      </w:r>
      <w:r w:rsidRPr="008E4EB3">
        <w:rPr>
          <w:rFonts w:ascii="Arial" w:eastAsia="Arial" w:hAnsi="Arial" w:cs="Arial"/>
          <w:bCs/>
          <w:sz w:val="20"/>
          <w:szCs w:val="20"/>
        </w:rPr>
        <w:t xml:space="preserve">ύμφωνα με τα στοιχεία του Χρηματιστηρίου του </w:t>
      </w:r>
      <w:proofErr w:type="spellStart"/>
      <w:r w:rsidRPr="008E4EB3">
        <w:rPr>
          <w:rFonts w:ascii="Arial" w:eastAsia="Arial" w:hAnsi="Arial" w:cs="Arial"/>
          <w:bCs/>
          <w:sz w:val="20"/>
          <w:szCs w:val="20"/>
        </w:rPr>
        <w:t>Σικάγου</w:t>
      </w:r>
      <w:proofErr w:type="spellEnd"/>
      <w:r w:rsidRPr="008E4EB3">
        <w:rPr>
          <w:rFonts w:ascii="Arial" w:eastAsia="Arial" w:hAnsi="Arial" w:cs="Arial"/>
          <w:bCs/>
          <w:sz w:val="20"/>
          <w:szCs w:val="20"/>
        </w:rPr>
        <w:t xml:space="preserve">, οι συνολικές καθαρές τοποθετήσεις (αγορές μείον πωλήσεις), στην ισοτιμία του ευρώ με το δολάριο, </w:t>
      </w:r>
      <w:r w:rsidR="004E4D97">
        <w:rPr>
          <w:rFonts w:ascii="Arial" w:eastAsia="Arial" w:hAnsi="Arial" w:cs="Arial"/>
          <w:bCs/>
          <w:sz w:val="20"/>
          <w:szCs w:val="20"/>
        </w:rPr>
        <w:t xml:space="preserve">διαμορφώθηκαν αρνητικές για πρώτη φορά από τον Σεπτέμβριο του 2022, </w:t>
      </w:r>
      <w:r w:rsidRPr="008E4EB3">
        <w:rPr>
          <w:rFonts w:ascii="Arial" w:eastAsia="Arial" w:hAnsi="Arial" w:cs="Arial"/>
          <w:bCs/>
          <w:sz w:val="20"/>
          <w:szCs w:val="20"/>
        </w:rPr>
        <w:t xml:space="preserve">την εβδομάδα που έληξε </w:t>
      </w:r>
      <w:r w:rsidRPr="0003407E">
        <w:rPr>
          <w:rFonts w:ascii="Arial" w:eastAsia="Arial" w:hAnsi="Arial" w:cs="Arial"/>
          <w:bCs/>
          <w:sz w:val="20"/>
          <w:szCs w:val="20"/>
        </w:rPr>
        <w:t>στις</w:t>
      </w:r>
      <w:r w:rsidRPr="008E4EB3">
        <w:rPr>
          <w:rFonts w:ascii="Arial" w:eastAsia="Arial" w:hAnsi="Arial" w:cs="Arial"/>
          <w:bCs/>
          <w:sz w:val="20"/>
          <w:szCs w:val="20"/>
        </w:rPr>
        <w:t xml:space="preserve"> </w:t>
      </w:r>
      <w:r w:rsidR="004E4D97">
        <w:rPr>
          <w:rFonts w:ascii="Arial" w:eastAsia="Arial" w:hAnsi="Arial" w:cs="Arial"/>
          <w:bCs/>
          <w:sz w:val="20"/>
          <w:szCs w:val="20"/>
        </w:rPr>
        <w:t>23</w:t>
      </w:r>
      <w:r w:rsidRPr="008E4EB3">
        <w:rPr>
          <w:rFonts w:ascii="Arial" w:eastAsia="Arial" w:hAnsi="Arial" w:cs="Arial"/>
          <w:bCs/>
          <w:sz w:val="20"/>
          <w:szCs w:val="20"/>
        </w:rPr>
        <w:t xml:space="preserve"> </w:t>
      </w:r>
      <w:r>
        <w:rPr>
          <w:rFonts w:ascii="Arial" w:eastAsia="Arial" w:hAnsi="Arial" w:cs="Arial"/>
          <w:bCs/>
          <w:sz w:val="20"/>
          <w:szCs w:val="20"/>
        </w:rPr>
        <w:t>Απριλίου</w:t>
      </w:r>
      <w:r w:rsidRPr="008E4EB3">
        <w:rPr>
          <w:rFonts w:ascii="Arial" w:eastAsia="Arial" w:hAnsi="Arial" w:cs="Arial"/>
          <w:bCs/>
          <w:sz w:val="20"/>
          <w:szCs w:val="20"/>
        </w:rPr>
        <w:t>. Οι θετικές θέσεις (υπέρ του ευρώ, ‟</w:t>
      </w:r>
      <w:proofErr w:type="spellStart"/>
      <w:r w:rsidRPr="008E4EB3">
        <w:rPr>
          <w:rFonts w:ascii="Arial" w:eastAsia="Arial" w:hAnsi="Arial" w:cs="Arial"/>
          <w:bCs/>
          <w:sz w:val="20"/>
          <w:szCs w:val="20"/>
        </w:rPr>
        <w:t>long</w:t>
      </w:r>
      <w:proofErr w:type="spellEnd"/>
      <w:r w:rsidRPr="008E4EB3">
        <w:rPr>
          <w:rFonts w:ascii="Arial" w:eastAsia="Arial" w:hAnsi="Arial" w:cs="Arial"/>
          <w:bCs/>
          <w:sz w:val="20"/>
          <w:szCs w:val="20"/>
        </w:rPr>
        <w:t xml:space="preserve">”) </w:t>
      </w:r>
      <w:r w:rsidR="005D4379">
        <w:rPr>
          <w:rFonts w:ascii="Arial" w:eastAsia="Arial" w:hAnsi="Arial" w:cs="Arial"/>
          <w:bCs/>
          <w:sz w:val="20"/>
          <w:szCs w:val="20"/>
        </w:rPr>
        <w:t>μειώθηκαν</w:t>
      </w:r>
      <w:r w:rsidRPr="008E4EB3">
        <w:rPr>
          <w:rFonts w:ascii="Arial" w:eastAsia="Arial" w:hAnsi="Arial" w:cs="Arial"/>
          <w:bCs/>
          <w:sz w:val="20"/>
          <w:szCs w:val="20"/>
        </w:rPr>
        <w:t xml:space="preserve"> κατά </w:t>
      </w:r>
      <w:r w:rsidRPr="00640A12">
        <w:rPr>
          <w:rFonts w:ascii="Arial" w:eastAsia="Arial" w:hAnsi="Arial" w:cs="Arial"/>
          <w:bCs/>
          <w:sz w:val="20"/>
          <w:szCs w:val="20"/>
        </w:rPr>
        <w:t>2</w:t>
      </w:r>
      <w:r w:rsidR="00F276E8">
        <w:rPr>
          <w:rFonts w:ascii="Arial" w:eastAsia="Arial" w:hAnsi="Arial" w:cs="Arial"/>
          <w:bCs/>
          <w:sz w:val="20"/>
          <w:szCs w:val="20"/>
        </w:rPr>
        <w:t>2</w:t>
      </w:r>
      <w:r w:rsidRPr="008E4EB3">
        <w:rPr>
          <w:rFonts w:ascii="Arial" w:eastAsia="Arial" w:hAnsi="Arial" w:cs="Arial"/>
          <w:bCs/>
          <w:sz w:val="20"/>
          <w:szCs w:val="20"/>
        </w:rPr>
        <w:t>.</w:t>
      </w:r>
      <w:r w:rsidR="00F276E8">
        <w:rPr>
          <w:rFonts w:ascii="Arial" w:eastAsia="Arial" w:hAnsi="Arial" w:cs="Arial"/>
          <w:bCs/>
          <w:sz w:val="20"/>
          <w:szCs w:val="20"/>
        </w:rPr>
        <w:t>213</w:t>
      </w:r>
      <w:r w:rsidRPr="008E4EB3">
        <w:rPr>
          <w:rFonts w:ascii="Arial" w:eastAsia="Arial" w:hAnsi="Arial" w:cs="Arial"/>
          <w:bCs/>
          <w:sz w:val="20"/>
          <w:szCs w:val="20"/>
        </w:rPr>
        <w:t xml:space="preserve"> συμβόλαια, με αποτέλεσμα οι συνολικές καθαρές θέσεις να διαμορφωθούν στα </w:t>
      </w:r>
      <w:r w:rsidR="00F276E8">
        <w:rPr>
          <w:rFonts w:ascii="Arial" w:eastAsia="Arial" w:hAnsi="Arial" w:cs="Arial"/>
          <w:bCs/>
          <w:sz w:val="20"/>
          <w:szCs w:val="20"/>
        </w:rPr>
        <w:t>-9.989</w:t>
      </w:r>
      <w:r w:rsidRPr="00640A12">
        <w:rPr>
          <w:rFonts w:ascii="Arial" w:eastAsia="Arial" w:hAnsi="Arial" w:cs="Arial"/>
          <w:bCs/>
          <w:sz w:val="20"/>
          <w:szCs w:val="20"/>
        </w:rPr>
        <w:t xml:space="preserve"> </w:t>
      </w:r>
      <w:r w:rsidRPr="008E4EB3">
        <w:rPr>
          <w:rFonts w:ascii="Arial" w:eastAsia="Arial" w:hAnsi="Arial" w:cs="Arial"/>
          <w:bCs/>
          <w:sz w:val="20"/>
          <w:szCs w:val="20"/>
        </w:rPr>
        <w:t xml:space="preserve">συμβόλαια, από </w:t>
      </w:r>
      <w:r w:rsidR="00F276E8">
        <w:rPr>
          <w:rFonts w:ascii="Arial" w:eastAsia="Arial" w:hAnsi="Arial" w:cs="Arial"/>
          <w:bCs/>
          <w:sz w:val="20"/>
          <w:szCs w:val="20"/>
        </w:rPr>
        <w:t>1</w:t>
      </w:r>
      <w:r>
        <w:rPr>
          <w:rFonts w:ascii="Arial" w:eastAsia="Arial" w:hAnsi="Arial" w:cs="Arial"/>
          <w:bCs/>
          <w:sz w:val="20"/>
          <w:szCs w:val="20"/>
        </w:rPr>
        <w:t>2</w:t>
      </w:r>
      <w:r w:rsidRPr="008E4EB3">
        <w:rPr>
          <w:rFonts w:ascii="Arial" w:eastAsia="Arial" w:hAnsi="Arial" w:cs="Arial"/>
          <w:bCs/>
          <w:sz w:val="20"/>
          <w:szCs w:val="20"/>
        </w:rPr>
        <w:t>.</w:t>
      </w:r>
      <w:r w:rsidR="00F276E8">
        <w:rPr>
          <w:rFonts w:ascii="Arial" w:eastAsia="Arial" w:hAnsi="Arial" w:cs="Arial"/>
          <w:bCs/>
          <w:sz w:val="20"/>
          <w:szCs w:val="20"/>
        </w:rPr>
        <w:t>224</w:t>
      </w:r>
      <w:r w:rsidRPr="008E4EB3">
        <w:rPr>
          <w:rFonts w:ascii="Arial" w:eastAsia="Arial" w:hAnsi="Arial" w:cs="Arial"/>
          <w:bCs/>
          <w:sz w:val="20"/>
          <w:szCs w:val="20"/>
        </w:rPr>
        <w:t xml:space="preserve"> συμβόλαια, την προηγούμενη εβδομάδα (Γράφημα </w:t>
      </w:r>
      <w:r w:rsidR="00833109">
        <w:rPr>
          <w:rFonts w:ascii="Arial" w:eastAsia="Arial" w:hAnsi="Arial" w:cs="Arial"/>
          <w:bCs/>
          <w:sz w:val="20"/>
          <w:szCs w:val="20"/>
        </w:rPr>
        <w:t>4</w:t>
      </w:r>
      <w:r w:rsidRPr="008E4EB3">
        <w:rPr>
          <w:rFonts w:ascii="Arial" w:eastAsia="Arial" w:hAnsi="Arial" w:cs="Arial"/>
          <w:bCs/>
          <w:sz w:val="20"/>
          <w:szCs w:val="20"/>
        </w:rPr>
        <w:t>).</w:t>
      </w:r>
    </w:p>
    <w:p w14:paraId="2CA8B506" w14:textId="77777777" w:rsidR="007D788B" w:rsidRPr="008E4EB3" w:rsidRDefault="007D788B" w:rsidP="007D788B">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p>
    <w:p w14:paraId="5F355F60" w14:textId="69756AE5" w:rsidR="007D788B" w:rsidRPr="008E4EB3" w:rsidRDefault="007D788B" w:rsidP="007D788B">
      <w:pPr>
        <w:widowControl w:val="0"/>
        <w:kinsoku w:val="0"/>
        <w:overflowPunct w:val="0"/>
        <w:autoSpaceDE w:val="0"/>
        <w:autoSpaceDN w:val="0"/>
        <w:spacing w:after="0" w:line="240" w:lineRule="auto"/>
        <w:ind w:left="1758" w:right="3402"/>
        <w:jc w:val="both"/>
        <w:rPr>
          <w:rFonts w:ascii="Arial" w:eastAsia="Arial" w:hAnsi="Arial" w:cs="Arial"/>
          <w:sz w:val="20"/>
          <w:szCs w:val="20"/>
        </w:rPr>
      </w:pPr>
      <w:r>
        <w:rPr>
          <w:rFonts w:ascii="Arial" w:eastAsia="Arial" w:hAnsi="Arial" w:cs="Arial"/>
          <w:bCs/>
          <w:sz w:val="20"/>
          <w:szCs w:val="20"/>
        </w:rPr>
        <w:t xml:space="preserve">Ελαφρώς </w:t>
      </w:r>
      <w:r w:rsidR="00347DBE">
        <w:rPr>
          <w:rFonts w:ascii="Arial" w:eastAsia="Arial" w:hAnsi="Arial" w:cs="Arial"/>
          <w:bCs/>
          <w:sz w:val="20"/>
          <w:szCs w:val="20"/>
        </w:rPr>
        <w:t>ανοδικές</w:t>
      </w:r>
      <w:r w:rsidRPr="008E4EB3">
        <w:rPr>
          <w:rFonts w:ascii="Arial" w:eastAsia="Arial" w:hAnsi="Arial" w:cs="Arial"/>
          <w:bCs/>
          <w:sz w:val="20"/>
          <w:szCs w:val="20"/>
        </w:rPr>
        <w:t xml:space="preserve"> τάσεις παρατηρούνται στη συναλλαγματική ισοτιμία του ευρώ έναντι του δολαρίου, με την ισοτιμία</w:t>
      </w:r>
      <w:r w:rsidR="00FC38E4">
        <w:rPr>
          <w:rFonts w:ascii="Arial" w:eastAsia="Arial" w:hAnsi="Arial" w:cs="Arial"/>
          <w:bCs/>
          <w:sz w:val="20"/>
          <w:szCs w:val="20"/>
        </w:rPr>
        <w:t xml:space="preserve"> </w:t>
      </w:r>
      <w:r w:rsidRPr="008E4EB3">
        <w:rPr>
          <w:rFonts w:ascii="Arial" w:eastAsia="Arial" w:hAnsi="Arial" w:cs="Arial"/>
          <w:bCs/>
          <w:sz w:val="20"/>
          <w:szCs w:val="20"/>
        </w:rPr>
        <w:t xml:space="preserve">στις </w:t>
      </w:r>
      <w:r w:rsidRPr="00D41007">
        <w:rPr>
          <w:rFonts w:ascii="Arial" w:eastAsia="Arial" w:hAnsi="Arial" w:cs="Arial"/>
          <w:bCs/>
          <w:sz w:val="20"/>
          <w:szCs w:val="20"/>
        </w:rPr>
        <w:t>2</w:t>
      </w:r>
      <w:r w:rsidRPr="008E4EB3">
        <w:rPr>
          <w:rFonts w:ascii="Arial" w:eastAsia="Arial" w:hAnsi="Arial" w:cs="Arial"/>
          <w:bCs/>
          <w:sz w:val="20"/>
          <w:szCs w:val="20"/>
        </w:rPr>
        <w:t xml:space="preserve"> </w:t>
      </w:r>
      <w:bookmarkStart w:id="9" w:name="_Hlk165537341"/>
      <w:r w:rsidR="00347DBE" w:rsidRPr="00A46BF8">
        <w:rPr>
          <w:rFonts w:ascii="Arial" w:eastAsia="Calibri" w:hAnsi="Arial" w:cs="Arial"/>
          <w:sz w:val="20"/>
          <w:szCs w:val="20"/>
        </w:rPr>
        <w:t>Μαΐου</w:t>
      </w:r>
      <w:bookmarkEnd w:id="9"/>
      <w:r w:rsidR="00FC38E4">
        <w:rPr>
          <w:rFonts w:ascii="Arial" w:eastAsia="Arial" w:hAnsi="Arial" w:cs="Arial"/>
          <w:bCs/>
          <w:sz w:val="20"/>
          <w:szCs w:val="20"/>
        </w:rPr>
        <w:t xml:space="preserve"> </w:t>
      </w:r>
      <w:r w:rsidRPr="008E4EB3">
        <w:rPr>
          <w:rFonts w:ascii="Arial" w:eastAsia="Arial" w:hAnsi="Arial" w:cs="Arial"/>
          <w:bCs/>
          <w:sz w:val="20"/>
          <w:szCs w:val="20"/>
        </w:rPr>
        <w:t>να βρίσκεται στο 1,0</w:t>
      </w:r>
      <w:r w:rsidRPr="00D41007">
        <w:rPr>
          <w:rFonts w:ascii="Arial" w:eastAsia="Arial" w:hAnsi="Arial" w:cs="Arial"/>
          <w:bCs/>
          <w:sz w:val="20"/>
          <w:szCs w:val="20"/>
        </w:rPr>
        <w:t>72</w:t>
      </w:r>
      <w:r w:rsidRPr="008E4EB3">
        <w:rPr>
          <w:rFonts w:ascii="Arial" w:eastAsia="Arial" w:hAnsi="Arial" w:cs="Arial"/>
          <w:bCs/>
          <w:sz w:val="20"/>
          <w:szCs w:val="20"/>
        </w:rPr>
        <w:t xml:space="preserve"> €/$ (Πίνακας </w:t>
      </w:r>
      <w:r w:rsidR="00833109">
        <w:rPr>
          <w:rFonts w:ascii="Arial" w:eastAsia="Arial" w:hAnsi="Arial" w:cs="Arial"/>
          <w:bCs/>
          <w:sz w:val="20"/>
          <w:szCs w:val="20"/>
        </w:rPr>
        <w:t>1</w:t>
      </w:r>
      <w:r w:rsidRPr="008E4EB3">
        <w:rPr>
          <w:rFonts w:ascii="Arial" w:eastAsia="Arial" w:hAnsi="Arial" w:cs="Arial"/>
          <w:bCs/>
          <w:sz w:val="20"/>
          <w:szCs w:val="20"/>
        </w:rPr>
        <w:t>)</w:t>
      </w:r>
      <w:r>
        <w:rPr>
          <w:rFonts w:ascii="Arial" w:eastAsia="Arial" w:hAnsi="Arial" w:cs="Arial"/>
          <w:bCs/>
          <w:sz w:val="20"/>
          <w:szCs w:val="20"/>
        </w:rPr>
        <w:t>, με</w:t>
      </w:r>
      <w:r w:rsidR="00575D68">
        <w:rPr>
          <w:rFonts w:ascii="Arial" w:eastAsia="Arial" w:hAnsi="Arial" w:cs="Arial"/>
          <w:bCs/>
          <w:sz w:val="20"/>
          <w:szCs w:val="20"/>
        </w:rPr>
        <w:t xml:space="preserve">τά την απόφαση της </w:t>
      </w:r>
      <w:r w:rsidR="00575D68">
        <w:rPr>
          <w:rFonts w:ascii="Arial" w:eastAsia="Arial" w:hAnsi="Arial" w:cs="Arial"/>
          <w:bCs/>
          <w:sz w:val="20"/>
          <w:szCs w:val="20"/>
          <w:lang w:val="en-US"/>
        </w:rPr>
        <w:t>Fed</w:t>
      </w:r>
      <w:r w:rsidR="00575D68" w:rsidRPr="00575D68">
        <w:rPr>
          <w:rFonts w:ascii="Arial" w:eastAsia="Arial" w:hAnsi="Arial" w:cs="Arial"/>
          <w:bCs/>
          <w:sz w:val="20"/>
          <w:szCs w:val="20"/>
        </w:rPr>
        <w:t xml:space="preserve"> </w:t>
      </w:r>
      <w:r w:rsidR="00575D68">
        <w:rPr>
          <w:rFonts w:ascii="Arial" w:eastAsia="Arial" w:hAnsi="Arial" w:cs="Arial"/>
          <w:bCs/>
          <w:sz w:val="20"/>
          <w:szCs w:val="20"/>
        </w:rPr>
        <w:t xml:space="preserve">να διατηρήσει τα επιτόκια </w:t>
      </w:r>
      <w:r w:rsidR="00262A42">
        <w:rPr>
          <w:rFonts w:ascii="Arial" w:eastAsia="Arial" w:hAnsi="Arial" w:cs="Arial"/>
          <w:bCs/>
          <w:sz w:val="20"/>
          <w:szCs w:val="20"/>
        </w:rPr>
        <w:t>στο τρέχον υψηλό επίπεδο</w:t>
      </w:r>
      <w:r>
        <w:rPr>
          <w:rFonts w:ascii="Arial" w:eastAsia="Arial" w:hAnsi="Arial" w:cs="Arial"/>
          <w:bCs/>
          <w:sz w:val="20"/>
          <w:szCs w:val="20"/>
        </w:rPr>
        <w:t>. Τέλος</w:t>
      </w:r>
      <w:r w:rsidRPr="008E4EB3">
        <w:rPr>
          <w:rFonts w:ascii="Arial" w:hAnsi="Arial" w:cs="Arial"/>
          <w:sz w:val="20"/>
          <w:szCs w:val="20"/>
        </w:rPr>
        <w:t>, ο δείκτης δολαρίου DXY</w:t>
      </w:r>
      <w:r>
        <w:rPr>
          <w:rFonts w:ascii="Arial" w:hAnsi="Arial" w:cs="Arial"/>
          <w:sz w:val="20"/>
          <w:szCs w:val="20"/>
        </w:rPr>
        <w:t>,</w:t>
      </w:r>
      <w:r w:rsidRPr="008E4EB3">
        <w:rPr>
          <w:rFonts w:ascii="Arial" w:hAnsi="Arial" w:cs="Arial"/>
          <w:sz w:val="20"/>
          <w:szCs w:val="20"/>
        </w:rPr>
        <w:t xml:space="preserve"> που μετρά το αμερικανικό νόμισμα έναντι άλλων νομισμάτων, </w:t>
      </w:r>
      <w:r>
        <w:rPr>
          <w:rFonts w:ascii="Arial" w:hAnsi="Arial" w:cs="Arial"/>
          <w:sz w:val="20"/>
          <w:szCs w:val="20"/>
        </w:rPr>
        <w:t>παραμένει σε υψηλά επίπεδα</w:t>
      </w:r>
      <w:r w:rsidR="004A1F92">
        <w:rPr>
          <w:rFonts w:ascii="Arial" w:hAnsi="Arial" w:cs="Arial"/>
          <w:sz w:val="20"/>
          <w:szCs w:val="20"/>
        </w:rPr>
        <w:t xml:space="preserve"> (</w:t>
      </w:r>
      <w:r>
        <w:rPr>
          <w:rFonts w:ascii="Arial" w:hAnsi="Arial" w:cs="Arial"/>
          <w:sz w:val="20"/>
          <w:szCs w:val="20"/>
        </w:rPr>
        <w:t>10</w:t>
      </w:r>
      <w:r w:rsidRPr="00D41007">
        <w:rPr>
          <w:rFonts w:ascii="Arial" w:hAnsi="Arial" w:cs="Arial"/>
          <w:sz w:val="20"/>
          <w:szCs w:val="20"/>
        </w:rPr>
        <w:t>5</w:t>
      </w:r>
      <w:r>
        <w:rPr>
          <w:rFonts w:ascii="Arial" w:hAnsi="Arial" w:cs="Arial"/>
          <w:sz w:val="20"/>
          <w:szCs w:val="20"/>
        </w:rPr>
        <w:t>,</w:t>
      </w:r>
      <w:r w:rsidR="00347DBE">
        <w:rPr>
          <w:rFonts w:ascii="Arial" w:hAnsi="Arial" w:cs="Arial"/>
          <w:sz w:val="20"/>
          <w:szCs w:val="20"/>
        </w:rPr>
        <w:t>64</w:t>
      </w:r>
      <w:r w:rsidR="004A1F92">
        <w:rPr>
          <w:rFonts w:ascii="Arial" w:hAnsi="Arial" w:cs="Arial"/>
          <w:sz w:val="20"/>
          <w:szCs w:val="20"/>
        </w:rPr>
        <w:t>)</w:t>
      </w:r>
      <w:r>
        <w:rPr>
          <w:rFonts w:ascii="Arial" w:hAnsi="Arial" w:cs="Arial"/>
          <w:sz w:val="20"/>
          <w:szCs w:val="20"/>
        </w:rPr>
        <w:t>, δείχνοντας ότι σε περιόδους διαταραχών</w:t>
      </w:r>
      <w:r w:rsidR="004A1F92">
        <w:rPr>
          <w:rFonts w:ascii="Arial" w:hAnsi="Arial" w:cs="Arial"/>
          <w:sz w:val="20"/>
          <w:szCs w:val="20"/>
        </w:rPr>
        <w:t>,</w:t>
      </w:r>
      <w:r>
        <w:rPr>
          <w:rFonts w:ascii="Arial" w:hAnsi="Arial" w:cs="Arial"/>
          <w:sz w:val="20"/>
          <w:szCs w:val="20"/>
        </w:rPr>
        <w:t xml:space="preserve"> το δολάριο λειτουργεί σαν ασφαλές καταφύγιο.</w:t>
      </w:r>
      <w:r w:rsidRPr="005A7E4F">
        <w:rPr>
          <w:rFonts w:ascii="Arial" w:hAnsi="Arial" w:cs="Arial"/>
          <w:sz w:val="20"/>
          <w:szCs w:val="20"/>
        </w:rPr>
        <w:t xml:space="preserve"> </w:t>
      </w:r>
    </w:p>
    <w:p w14:paraId="1D98C88F" w14:textId="77777777" w:rsidR="007D788B" w:rsidRPr="008E4EB3" w:rsidRDefault="007D788B" w:rsidP="007D788B">
      <w:pPr>
        <w:widowControl w:val="0"/>
        <w:kinsoku w:val="0"/>
        <w:overflowPunct w:val="0"/>
        <w:autoSpaceDE w:val="0"/>
        <w:autoSpaceDN w:val="0"/>
        <w:spacing w:after="0" w:line="240" w:lineRule="auto"/>
        <w:ind w:right="3402"/>
        <w:jc w:val="both"/>
        <w:rPr>
          <w:rFonts w:ascii="Arial" w:eastAsia="Arial" w:hAnsi="Arial" w:cs="Arial"/>
          <w:sz w:val="20"/>
          <w:szCs w:val="20"/>
        </w:rPr>
      </w:pPr>
    </w:p>
    <w:p w14:paraId="0952D1E5" w14:textId="10CDBD82" w:rsidR="007D788B" w:rsidRDefault="00423261" w:rsidP="007D788B">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r>
        <w:rPr>
          <w:rFonts w:ascii="Arial" w:eastAsia="Arial" w:hAnsi="Arial" w:cs="Arial"/>
          <w:bCs/>
          <w:sz w:val="20"/>
          <w:szCs w:val="20"/>
        </w:rPr>
        <w:t>Κ</w:t>
      </w:r>
      <w:r w:rsidR="007D788B">
        <w:rPr>
          <w:rFonts w:ascii="Arial" w:eastAsia="Arial" w:hAnsi="Arial" w:cs="Arial"/>
          <w:bCs/>
          <w:sz w:val="20"/>
          <w:szCs w:val="20"/>
        </w:rPr>
        <w:t>αθοδικές</w:t>
      </w:r>
      <w:r w:rsidR="007D788B" w:rsidRPr="008E4EB3">
        <w:rPr>
          <w:rFonts w:ascii="Arial" w:eastAsia="Arial" w:hAnsi="Arial" w:cs="Arial"/>
          <w:bCs/>
          <w:sz w:val="20"/>
          <w:szCs w:val="20"/>
        </w:rPr>
        <w:t xml:space="preserve"> τάσεις καταγράφονται στην ομολογιακή αγορά των ΗΠΑ, με την απόδοση του 10ετούς ομολόγου να ανέρχεται στο 4,</w:t>
      </w:r>
      <w:r w:rsidR="007D788B" w:rsidRPr="00D41007">
        <w:rPr>
          <w:rFonts w:ascii="Arial" w:eastAsia="Arial" w:hAnsi="Arial" w:cs="Arial"/>
          <w:bCs/>
          <w:sz w:val="20"/>
          <w:szCs w:val="20"/>
        </w:rPr>
        <w:t>6</w:t>
      </w:r>
      <w:r w:rsidR="007D788B" w:rsidRPr="008E4EB3">
        <w:rPr>
          <w:rFonts w:ascii="Arial" w:eastAsia="Arial" w:hAnsi="Arial" w:cs="Arial"/>
          <w:bCs/>
          <w:sz w:val="20"/>
          <w:szCs w:val="20"/>
        </w:rPr>
        <w:t xml:space="preserve">%, στις </w:t>
      </w:r>
      <w:r w:rsidR="007D788B" w:rsidRPr="00D41007">
        <w:rPr>
          <w:rFonts w:ascii="Arial" w:eastAsia="Arial" w:hAnsi="Arial" w:cs="Arial"/>
          <w:bCs/>
          <w:sz w:val="20"/>
          <w:szCs w:val="20"/>
        </w:rPr>
        <w:t>2</w:t>
      </w:r>
      <w:r w:rsidR="007D788B">
        <w:rPr>
          <w:rFonts w:ascii="Arial" w:eastAsia="Arial" w:hAnsi="Arial" w:cs="Arial"/>
          <w:bCs/>
          <w:sz w:val="20"/>
          <w:szCs w:val="20"/>
        </w:rPr>
        <w:t xml:space="preserve"> </w:t>
      </w:r>
      <w:r w:rsidRPr="00A46BF8">
        <w:rPr>
          <w:rFonts w:ascii="Arial" w:eastAsia="Calibri" w:hAnsi="Arial" w:cs="Arial"/>
          <w:sz w:val="20"/>
          <w:szCs w:val="20"/>
        </w:rPr>
        <w:t>Μαΐου</w:t>
      </w:r>
      <w:r w:rsidR="007D788B" w:rsidRPr="008E4EB3">
        <w:rPr>
          <w:rFonts w:ascii="Arial" w:eastAsia="Arial" w:hAnsi="Arial" w:cs="Arial"/>
          <w:bCs/>
          <w:sz w:val="20"/>
          <w:szCs w:val="20"/>
        </w:rPr>
        <w:t>, ενώ το 2ετές κινείται υψηλότερα</w:t>
      </w:r>
      <w:r w:rsidR="007D788B">
        <w:rPr>
          <w:rFonts w:ascii="Arial" w:eastAsia="Arial" w:hAnsi="Arial" w:cs="Arial"/>
          <w:bCs/>
          <w:sz w:val="20"/>
          <w:szCs w:val="20"/>
        </w:rPr>
        <w:t>,</w:t>
      </w:r>
      <w:r w:rsidR="007D788B" w:rsidRPr="008E4EB3">
        <w:rPr>
          <w:rFonts w:ascii="Arial" w:eastAsia="Arial" w:hAnsi="Arial" w:cs="Arial"/>
          <w:bCs/>
          <w:sz w:val="20"/>
          <w:szCs w:val="20"/>
        </w:rPr>
        <w:t xml:space="preserve"> στο </w:t>
      </w:r>
      <w:r>
        <w:rPr>
          <w:rFonts w:ascii="Arial" w:eastAsia="Arial" w:hAnsi="Arial" w:cs="Arial"/>
          <w:bCs/>
          <w:sz w:val="20"/>
          <w:szCs w:val="20"/>
        </w:rPr>
        <w:t>4</w:t>
      </w:r>
      <w:r w:rsidR="007D788B" w:rsidRPr="008E4EB3">
        <w:rPr>
          <w:rFonts w:ascii="Arial" w:eastAsia="Arial" w:hAnsi="Arial" w:cs="Arial"/>
          <w:bCs/>
          <w:sz w:val="20"/>
          <w:szCs w:val="20"/>
        </w:rPr>
        <w:t>,</w:t>
      </w:r>
      <w:r>
        <w:rPr>
          <w:rFonts w:ascii="Arial" w:eastAsia="Arial" w:hAnsi="Arial" w:cs="Arial"/>
          <w:bCs/>
          <w:sz w:val="20"/>
          <w:szCs w:val="20"/>
        </w:rPr>
        <w:t>94</w:t>
      </w:r>
      <w:r w:rsidR="007D788B" w:rsidRPr="008E4EB3">
        <w:rPr>
          <w:rFonts w:ascii="Arial" w:eastAsia="Arial" w:hAnsi="Arial" w:cs="Arial"/>
          <w:bCs/>
          <w:sz w:val="20"/>
          <w:szCs w:val="20"/>
        </w:rPr>
        <w:t>%</w:t>
      </w:r>
      <w:r w:rsidR="007D788B">
        <w:rPr>
          <w:rFonts w:ascii="Arial" w:eastAsia="Arial" w:hAnsi="Arial" w:cs="Arial"/>
          <w:bCs/>
          <w:sz w:val="20"/>
          <w:szCs w:val="20"/>
        </w:rPr>
        <w:t>,</w:t>
      </w:r>
      <w:r w:rsidR="007D788B" w:rsidRPr="008E4EB3">
        <w:rPr>
          <w:rFonts w:ascii="Arial" w:eastAsia="Arial" w:hAnsi="Arial" w:cs="Arial"/>
          <w:bCs/>
          <w:sz w:val="20"/>
          <w:szCs w:val="20"/>
        </w:rPr>
        <w:t xml:space="preserve"> </w:t>
      </w:r>
      <w:r>
        <w:rPr>
          <w:rFonts w:ascii="Arial" w:eastAsia="Arial" w:hAnsi="Arial" w:cs="Arial"/>
          <w:bCs/>
          <w:sz w:val="20"/>
          <w:szCs w:val="20"/>
        </w:rPr>
        <w:t xml:space="preserve">με τη </w:t>
      </w:r>
      <w:r>
        <w:rPr>
          <w:rFonts w:ascii="Arial" w:eastAsia="Arial" w:hAnsi="Arial" w:cs="Arial"/>
          <w:bCs/>
          <w:sz w:val="20"/>
          <w:szCs w:val="20"/>
          <w:lang w:val="en-US"/>
        </w:rPr>
        <w:t>Fed</w:t>
      </w:r>
      <w:r w:rsidRPr="00423261">
        <w:rPr>
          <w:rFonts w:ascii="Arial" w:eastAsia="Arial" w:hAnsi="Arial" w:cs="Arial"/>
          <w:bCs/>
          <w:sz w:val="20"/>
          <w:szCs w:val="20"/>
        </w:rPr>
        <w:t xml:space="preserve"> </w:t>
      </w:r>
      <w:r>
        <w:rPr>
          <w:rFonts w:ascii="Arial" w:eastAsia="Arial" w:hAnsi="Arial" w:cs="Arial"/>
          <w:bCs/>
          <w:sz w:val="20"/>
          <w:szCs w:val="20"/>
        </w:rPr>
        <w:t xml:space="preserve">να καθησυχάζει τις </w:t>
      </w:r>
      <w:proofErr w:type="spellStart"/>
      <w:r>
        <w:rPr>
          <w:rFonts w:ascii="Arial" w:eastAsia="Arial" w:hAnsi="Arial" w:cs="Arial"/>
          <w:bCs/>
          <w:sz w:val="20"/>
          <w:szCs w:val="20"/>
        </w:rPr>
        <w:t>αν</w:t>
      </w:r>
      <w:r w:rsidR="009C1FF0">
        <w:rPr>
          <w:rFonts w:ascii="Arial" w:eastAsia="Arial" w:hAnsi="Arial" w:cs="Arial"/>
          <w:bCs/>
          <w:sz w:val="20"/>
          <w:szCs w:val="20"/>
        </w:rPr>
        <w:t>ησ</w:t>
      </w:r>
      <w:r>
        <w:rPr>
          <w:rFonts w:ascii="Arial" w:eastAsia="Arial" w:hAnsi="Arial" w:cs="Arial"/>
          <w:bCs/>
          <w:sz w:val="20"/>
          <w:szCs w:val="20"/>
        </w:rPr>
        <w:t>υχιές</w:t>
      </w:r>
      <w:proofErr w:type="spellEnd"/>
      <w:r>
        <w:rPr>
          <w:rFonts w:ascii="Arial" w:eastAsia="Arial" w:hAnsi="Arial" w:cs="Arial"/>
          <w:bCs/>
          <w:sz w:val="20"/>
          <w:szCs w:val="20"/>
        </w:rPr>
        <w:t xml:space="preserve"> των αγορών για περαιτέρω αύξηση των επιτοκίων.</w:t>
      </w:r>
      <w:r w:rsidR="007D788B">
        <w:rPr>
          <w:rFonts w:ascii="Arial" w:eastAsia="Arial" w:hAnsi="Arial" w:cs="Arial"/>
          <w:bCs/>
          <w:sz w:val="20"/>
          <w:szCs w:val="20"/>
        </w:rPr>
        <w:t xml:space="preserve"> Σ</w:t>
      </w:r>
      <w:r w:rsidR="007D788B" w:rsidRPr="008E4EB3">
        <w:rPr>
          <w:rFonts w:ascii="Arial" w:eastAsia="Arial" w:hAnsi="Arial" w:cs="Arial"/>
          <w:bCs/>
          <w:sz w:val="20"/>
          <w:szCs w:val="20"/>
        </w:rPr>
        <w:t xml:space="preserve">τη </w:t>
      </w:r>
      <w:proofErr w:type="spellStart"/>
      <w:r w:rsidR="007D788B" w:rsidRPr="008E4EB3">
        <w:rPr>
          <w:rFonts w:ascii="Arial" w:eastAsia="Arial" w:hAnsi="Arial" w:cs="Arial"/>
          <w:bCs/>
          <w:sz w:val="20"/>
          <w:szCs w:val="20"/>
        </w:rPr>
        <w:t>ΖτΕ</w:t>
      </w:r>
      <w:proofErr w:type="spellEnd"/>
      <w:r w:rsidR="007D788B" w:rsidRPr="008E4EB3">
        <w:rPr>
          <w:rFonts w:ascii="Arial" w:eastAsia="Arial" w:hAnsi="Arial" w:cs="Arial"/>
          <w:bCs/>
          <w:sz w:val="20"/>
          <w:szCs w:val="20"/>
        </w:rPr>
        <w:t>, παρατηρούνται</w:t>
      </w:r>
      <w:r w:rsidR="007D788B">
        <w:rPr>
          <w:rFonts w:ascii="Arial" w:eastAsia="Arial" w:hAnsi="Arial" w:cs="Arial"/>
          <w:bCs/>
          <w:sz w:val="20"/>
          <w:szCs w:val="20"/>
        </w:rPr>
        <w:t xml:space="preserve"> ελαφρώς </w:t>
      </w:r>
      <w:r>
        <w:rPr>
          <w:rFonts w:ascii="Arial" w:eastAsia="Arial" w:hAnsi="Arial" w:cs="Arial"/>
          <w:bCs/>
          <w:sz w:val="20"/>
          <w:szCs w:val="20"/>
        </w:rPr>
        <w:t>καθοδικές</w:t>
      </w:r>
      <w:r w:rsidR="007D788B">
        <w:rPr>
          <w:rFonts w:ascii="Arial" w:eastAsia="Arial" w:hAnsi="Arial" w:cs="Arial"/>
          <w:bCs/>
          <w:sz w:val="20"/>
          <w:szCs w:val="20"/>
        </w:rPr>
        <w:t xml:space="preserve"> </w:t>
      </w:r>
      <w:r w:rsidR="007D788B" w:rsidRPr="008E4EB3">
        <w:rPr>
          <w:rFonts w:ascii="Arial" w:eastAsia="Arial" w:hAnsi="Arial" w:cs="Arial"/>
          <w:bCs/>
          <w:sz w:val="20"/>
          <w:szCs w:val="20"/>
        </w:rPr>
        <w:t>τάσεις στις αποδόσεις των ομολόγων</w:t>
      </w:r>
      <w:r w:rsidR="007D788B">
        <w:rPr>
          <w:rFonts w:ascii="Arial" w:eastAsia="Arial" w:hAnsi="Arial" w:cs="Arial"/>
          <w:bCs/>
          <w:sz w:val="20"/>
          <w:szCs w:val="20"/>
        </w:rPr>
        <w:t>. Ενδεικτικά</w:t>
      </w:r>
      <w:r w:rsidR="007D788B" w:rsidRPr="008E4EB3">
        <w:rPr>
          <w:rFonts w:ascii="Arial" w:eastAsia="Arial" w:hAnsi="Arial" w:cs="Arial"/>
          <w:bCs/>
          <w:sz w:val="20"/>
          <w:szCs w:val="20"/>
        </w:rPr>
        <w:t>, η απόδοση του 10ετούς γερμανικού ομολόγου ανήλθε στο 2,</w:t>
      </w:r>
      <w:r w:rsidR="007D788B">
        <w:rPr>
          <w:rFonts w:ascii="Arial" w:eastAsia="Arial" w:hAnsi="Arial" w:cs="Arial"/>
          <w:bCs/>
          <w:sz w:val="20"/>
          <w:szCs w:val="20"/>
        </w:rPr>
        <w:t>5</w:t>
      </w:r>
      <w:r>
        <w:rPr>
          <w:rFonts w:ascii="Arial" w:eastAsia="Arial" w:hAnsi="Arial" w:cs="Arial"/>
          <w:bCs/>
          <w:sz w:val="20"/>
          <w:szCs w:val="20"/>
        </w:rPr>
        <w:t>5</w:t>
      </w:r>
      <w:r w:rsidR="007D788B" w:rsidRPr="008E4EB3">
        <w:rPr>
          <w:rFonts w:ascii="Arial" w:eastAsia="Arial" w:hAnsi="Arial" w:cs="Arial"/>
          <w:bCs/>
          <w:sz w:val="20"/>
          <w:szCs w:val="20"/>
        </w:rPr>
        <w:t xml:space="preserve">% (Πίνακας </w:t>
      </w:r>
      <w:r w:rsidR="00833109">
        <w:rPr>
          <w:rFonts w:ascii="Arial" w:eastAsia="Arial" w:hAnsi="Arial" w:cs="Arial"/>
          <w:bCs/>
          <w:sz w:val="20"/>
          <w:szCs w:val="20"/>
        </w:rPr>
        <w:t>2</w:t>
      </w:r>
      <w:r w:rsidR="007D788B" w:rsidRPr="008E4EB3">
        <w:rPr>
          <w:rFonts w:ascii="Arial" w:eastAsia="Arial" w:hAnsi="Arial" w:cs="Arial"/>
          <w:bCs/>
          <w:sz w:val="20"/>
          <w:szCs w:val="20"/>
        </w:rPr>
        <w:t xml:space="preserve">) στις </w:t>
      </w:r>
      <w:r w:rsidR="007D788B" w:rsidRPr="00D41007">
        <w:rPr>
          <w:rFonts w:ascii="Arial" w:eastAsia="Arial" w:hAnsi="Arial" w:cs="Arial"/>
          <w:bCs/>
          <w:sz w:val="20"/>
          <w:szCs w:val="20"/>
        </w:rPr>
        <w:t>2</w:t>
      </w:r>
      <w:r w:rsidR="007D788B" w:rsidRPr="007838F8">
        <w:rPr>
          <w:rFonts w:ascii="Arial" w:eastAsia="Arial" w:hAnsi="Arial" w:cs="Arial"/>
          <w:bCs/>
          <w:sz w:val="20"/>
          <w:szCs w:val="20"/>
        </w:rPr>
        <w:t xml:space="preserve"> </w:t>
      </w:r>
      <w:r w:rsidR="00884E85" w:rsidRPr="00A46BF8">
        <w:rPr>
          <w:rFonts w:ascii="Arial" w:eastAsia="Calibri" w:hAnsi="Arial" w:cs="Arial"/>
          <w:sz w:val="20"/>
          <w:szCs w:val="20"/>
        </w:rPr>
        <w:t>Μαΐου</w:t>
      </w:r>
      <w:r w:rsidR="007D788B" w:rsidRPr="008E4EB3">
        <w:rPr>
          <w:rFonts w:ascii="Arial" w:eastAsia="Arial" w:hAnsi="Arial" w:cs="Arial"/>
          <w:bCs/>
          <w:sz w:val="20"/>
          <w:szCs w:val="20"/>
        </w:rPr>
        <w:t>. Τέλος, η διαφορά απόδοσης μεταξύ του 10ετούς ομολόγου της Ελλάδ</w:t>
      </w:r>
      <w:r w:rsidR="007D788B">
        <w:rPr>
          <w:rFonts w:ascii="Arial" w:eastAsia="Arial" w:hAnsi="Arial" w:cs="Arial"/>
          <w:bCs/>
          <w:sz w:val="20"/>
          <w:szCs w:val="20"/>
        </w:rPr>
        <w:t>α</w:t>
      </w:r>
      <w:r w:rsidR="007D788B" w:rsidRPr="008E4EB3">
        <w:rPr>
          <w:rFonts w:ascii="Arial" w:eastAsia="Arial" w:hAnsi="Arial" w:cs="Arial"/>
          <w:bCs/>
          <w:sz w:val="20"/>
          <w:szCs w:val="20"/>
        </w:rPr>
        <w:t>ς και του 10ετούς ομολόγου της Γερμανίας (</w:t>
      </w:r>
      <w:proofErr w:type="spellStart"/>
      <w:r w:rsidR="007D788B" w:rsidRPr="008E4EB3">
        <w:rPr>
          <w:rFonts w:ascii="Arial" w:eastAsia="Arial" w:hAnsi="Arial" w:cs="Arial"/>
          <w:bCs/>
          <w:sz w:val="20"/>
          <w:szCs w:val="20"/>
        </w:rPr>
        <w:t>spread</w:t>
      </w:r>
      <w:proofErr w:type="spellEnd"/>
      <w:r w:rsidR="007D788B" w:rsidRPr="008E4EB3">
        <w:rPr>
          <w:rFonts w:ascii="Arial" w:eastAsia="Arial" w:hAnsi="Arial" w:cs="Arial"/>
          <w:bCs/>
          <w:sz w:val="20"/>
          <w:szCs w:val="20"/>
        </w:rPr>
        <w:t xml:space="preserve">) βρίσκεται στις </w:t>
      </w:r>
      <w:r>
        <w:rPr>
          <w:rFonts w:ascii="Arial" w:eastAsia="Arial" w:hAnsi="Arial" w:cs="Arial"/>
          <w:bCs/>
          <w:sz w:val="20"/>
          <w:szCs w:val="20"/>
        </w:rPr>
        <w:t>98</w:t>
      </w:r>
      <w:r w:rsidR="007D788B" w:rsidRPr="008E4EB3">
        <w:rPr>
          <w:rFonts w:ascii="Arial" w:eastAsia="Arial" w:hAnsi="Arial" w:cs="Arial"/>
          <w:bCs/>
          <w:sz w:val="20"/>
          <w:szCs w:val="20"/>
        </w:rPr>
        <w:t xml:space="preserve"> </w:t>
      </w:r>
      <w:proofErr w:type="spellStart"/>
      <w:r w:rsidR="007D788B" w:rsidRPr="008E4EB3">
        <w:rPr>
          <w:rFonts w:ascii="Arial" w:eastAsia="Arial" w:hAnsi="Arial" w:cs="Arial"/>
          <w:bCs/>
          <w:sz w:val="20"/>
          <w:szCs w:val="20"/>
        </w:rPr>
        <w:t>μ.β</w:t>
      </w:r>
      <w:proofErr w:type="spellEnd"/>
      <w:r>
        <w:rPr>
          <w:rFonts w:ascii="Arial" w:eastAsia="Arial" w:hAnsi="Arial" w:cs="Arial"/>
          <w:bCs/>
          <w:sz w:val="20"/>
          <w:szCs w:val="20"/>
        </w:rPr>
        <w:t xml:space="preserve">., ενώ του 10ετούς ιταλικού ομολόγου στις 132 </w:t>
      </w:r>
      <w:proofErr w:type="spellStart"/>
      <w:r>
        <w:rPr>
          <w:rFonts w:ascii="Arial" w:eastAsia="Arial" w:hAnsi="Arial" w:cs="Arial"/>
          <w:bCs/>
          <w:sz w:val="20"/>
          <w:szCs w:val="20"/>
        </w:rPr>
        <w:t>μ.β</w:t>
      </w:r>
      <w:proofErr w:type="spellEnd"/>
      <w:r>
        <w:rPr>
          <w:rFonts w:ascii="Arial" w:eastAsia="Arial" w:hAnsi="Arial" w:cs="Arial"/>
          <w:bCs/>
          <w:sz w:val="20"/>
          <w:szCs w:val="20"/>
        </w:rPr>
        <w:t>.</w:t>
      </w:r>
    </w:p>
    <w:p w14:paraId="494AFDA8" w14:textId="77777777" w:rsidR="007D788B" w:rsidRDefault="007D788B" w:rsidP="007D788B">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p>
    <w:p w14:paraId="5CF1EA19" w14:textId="77777777" w:rsidR="007D788B" w:rsidRPr="00AB5E0F" w:rsidRDefault="007D788B" w:rsidP="007D788B">
      <w:pPr>
        <w:widowControl w:val="0"/>
        <w:kinsoku w:val="0"/>
        <w:overflowPunct w:val="0"/>
        <w:autoSpaceDE w:val="0"/>
        <w:autoSpaceDN w:val="0"/>
        <w:spacing w:after="0" w:line="240" w:lineRule="auto"/>
        <w:ind w:left="1758" w:right="3402"/>
        <w:jc w:val="both"/>
        <w:rPr>
          <w:rFonts w:ascii="Arial" w:eastAsia="Arial" w:hAnsi="Arial" w:cs="Arial"/>
          <w:sz w:val="20"/>
          <w:szCs w:val="20"/>
        </w:rPr>
      </w:pPr>
      <w:r w:rsidRPr="00AB5E0F">
        <w:rPr>
          <w:rFonts w:ascii="Arial" w:eastAsia="Arial" w:hAnsi="Arial" w:cs="Arial"/>
          <w:noProof/>
          <w:sz w:val="19"/>
          <w:szCs w:val="19"/>
          <w:lang w:val="en-US"/>
        </w:rPr>
        <mc:AlternateContent>
          <mc:Choice Requires="wpg">
            <w:drawing>
              <wp:anchor distT="0" distB="0" distL="114300" distR="114300" simplePos="0" relativeHeight="251658248" behindDoc="1" locked="0" layoutInCell="1" allowOverlap="1" wp14:anchorId="34422AD6" wp14:editId="2A162156">
                <wp:simplePos x="0" y="0"/>
                <wp:positionH relativeFrom="margin">
                  <wp:posOffset>0</wp:posOffset>
                </wp:positionH>
                <wp:positionV relativeFrom="paragraph">
                  <wp:posOffset>68718</wp:posOffset>
                </wp:positionV>
                <wp:extent cx="7220585" cy="3204001"/>
                <wp:effectExtent l="0" t="0" r="0" b="0"/>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0585" cy="3204001"/>
                          <a:chOff x="58" y="0"/>
                          <a:chExt cx="72022" cy="27689"/>
                        </a:xfrm>
                      </wpg:grpSpPr>
                      <wps:wsp>
                        <wps:cNvPr id="221" name="Rectangle 24"/>
                        <wps:cNvSpPr>
                          <a:spLocks noChangeArrowheads="1"/>
                        </wps:cNvSpPr>
                        <wps:spPr bwMode="auto">
                          <a:xfrm>
                            <a:off x="58" y="0"/>
                            <a:ext cx="10058" cy="276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3128F0" w14:textId="57BE8F0B" w:rsidR="007D788B" w:rsidRPr="008054A6" w:rsidRDefault="007D788B" w:rsidP="007D788B">
                              <w:pPr>
                                <w:jc w:val="center"/>
                                <w:rPr>
                                  <w:rFonts w:ascii="Arial" w:hAnsi="Arial" w:cs="Arial"/>
                                  <w:color w:val="E24C37"/>
                                  <w:spacing w:val="-4"/>
                                  <w:sz w:val="18"/>
                                </w:rPr>
                              </w:pPr>
                              <w:r w:rsidRPr="00787936">
                                <w:rPr>
                                  <w:rFonts w:ascii="Arial" w:hAnsi="Arial" w:cs="Arial"/>
                                  <w:color w:val="E24C37"/>
                                  <w:spacing w:val="-4"/>
                                  <w:sz w:val="18"/>
                                </w:rPr>
                                <w:br/>
                              </w:r>
                              <w:r w:rsidRPr="000753F7">
                                <w:rPr>
                                  <w:rFonts w:ascii="Arial" w:hAnsi="Arial" w:cs="Arial"/>
                                  <w:color w:val="E24C37"/>
                                  <w:spacing w:val="-4"/>
                                  <w:sz w:val="18"/>
                                </w:rPr>
                                <w:t>ΓΡΑΦΗΜΑ</w:t>
                              </w:r>
                              <w:r w:rsidRPr="00787936">
                                <w:rPr>
                                  <w:rFonts w:ascii="Arial" w:hAnsi="Arial" w:cs="Arial"/>
                                  <w:color w:val="E24C37"/>
                                  <w:spacing w:val="-4"/>
                                  <w:sz w:val="18"/>
                                </w:rPr>
                                <w:t xml:space="preserve"> </w:t>
                              </w:r>
                              <w:r w:rsidR="00833109">
                                <w:rPr>
                                  <w:rFonts w:ascii="Arial" w:hAnsi="Arial" w:cs="Arial"/>
                                  <w:color w:val="E24C37"/>
                                  <w:spacing w:val="-4"/>
                                  <w:sz w:val="18"/>
                                </w:rPr>
                                <w:t>4</w:t>
                              </w:r>
                            </w:p>
                            <w:p w14:paraId="16FC5B34" w14:textId="77777777" w:rsidR="007D788B" w:rsidRPr="003666B6" w:rsidRDefault="007D788B" w:rsidP="007D788B">
                              <w:pPr>
                                <w:jc w:val="center"/>
                                <w:rPr>
                                  <w:rFonts w:ascii="Arial" w:hAnsi="Arial" w:cs="Arial"/>
                                  <w:color w:val="E24C37"/>
                                  <w:spacing w:val="-4"/>
                                  <w:sz w:val="18"/>
                                </w:rPr>
                              </w:pPr>
                            </w:p>
                            <w:p w14:paraId="6A438F76" w14:textId="77777777" w:rsidR="007D788B" w:rsidRPr="00787936" w:rsidRDefault="007D788B" w:rsidP="007D788B">
                              <w:pPr>
                                <w:jc w:val="center"/>
                                <w:rPr>
                                  <w:rFonts w:ascii="Arial" w:hAnsi="Arial" w:cs="Arial"/>
                                  <w:color w:val="E24C37"/>
                                  <w:spacing w:val="-4"/>
                                  <w:sz w:val="18"/>
                                </w:rPr>
                              </w:pPr>
                            </w:p>
                            <w:p w14:paraId="3CE39D33" w14:textId="77777777" w:rsidR="007D788B" w:rsidRPr="00787936" w:rsidRDefault="007D788B" w:rsidP="007D788B">
                              <w:pPr>
                                <w:jc w:val="center"/>
                                <w:rPr>
                                  <w:rFonts w:ascii="Arial" w:hAnsi="Arial" w:cs="Arial"/>
                                  <w:color w:val="E24C37"/>
                                  <w:spacing w:val="-4"/>
                                  <w:sz w:val="18"/>
                                </w:rPr>
                              </w:pPr>
                            </w:p>
                            <w:p w14:paraId="0312869F" w14:textId="77777777" w:rsidR="007D788B" w:rsidRPr="00787936" w:rsidRDefault="007D788B" w:rsidP="007D788B">
                              <w:pPr>
                                <w:jc w:val="center"/>
                                <w:rPr>
                                  <w:rFonts w:ascii="Arial" w:hAnsi="Arial" w:cs="Arial"/>
                                  <w:color w:val="E24C37"/>
                                  <w:spacing w:val="-4"/>
                                  <w:sz w:val="18"/>
                                </w:rPr>
                              </w:pPr>
                            </w:p>
                            <w:p w14:paraId="78C3341C" w14:textId="77777777" w:rsidR="007D788B" w:rsidRDefault="007D788B" w:rsidP="007D788B">
                              <w:pPr>
                                <w:jc w:val="center"/>
                                <w:rPr>
                                  <w:rFonts w:ascii="Arial" w:hAnsi="Arial" w:cs="Arial"/>
                                  <w:color w:val="E24C37"/>
                                  <w:spacing w:val="-4"/>
                                  <w:sz w:val="18"/>
                                </w:rPr>
                              </w:pPr>
                            </w:p>
                            <w:p w14:paraId="73B318C5" w14:textId="77777777" w:rsidR="007D788B" w:rsidRPr="00787936" w:rsidRDefault="007D788B" w:rsidP="007D788B">
                              <w:pPr>
                                <w:jc w:val="center"/>
                                <w:rPr>
                                  <w:rFonts w:ascii="Arial" w:hAnsi="Arial" w:cs="Arial"/>
                                  <w:color w:val="E24C37"/>
                                  <w:spacing w:val="-4"/>
                                  <w:sz w:val="18"/>
                                </w:rPr>
                              </w:pPr>
                            </w:p>
                            <w:p w14:paraId="38CA456A" w14:textId="77777777" w:rsidR="007D788B" w:rsidRPr="00787936" w:rsidRDefault="007D788B" w:rsidP="007D788B">
                              <w:pPr>
                                <w:jc w:val="center"/>
                                <w:rPr>
                                  <w:rFonts w:ascii="Arial" w:hAnsi="Arial" w:cs="Arial"/>
                                  <w:color w:val="E24C37"/>
                                  <w:spacing w:val="-4"/>
                                  <w:sz w:val="18"/>
                                </w:rPr>
                              </w:pPr>
                            </w:p>
                            <w:p w14:paraId="42D5B31F" w14:textId="77777777" w:rsidR="007D788B" w:rsidRDefault="007D788B" w:rsidP="007D788B">
                              <w:pPr>
                                <w:jc w:val="center"/>
                                <w:rPr>
                                  <w:rFonts w:ascii="Arial" w:hAnsi="Arial" w:cs="Arial"/>
                                  <w:color w:val="000000"/>
                                  <w:spacing w:val="-4"/>
                                  <w:sz w:val="18"/>
                                </w:rPr>
                              </w:pPr>
                            </w:p>
                            <w:p w14:paraId="1B458E45" w14:textId="77777777" w:rsidR="007D788B" w:rsidRDefault="007D788B" w:rsidP="007D788B">
                              <w:pPr>
                                <w:jc w:val="center"/>
                                <w:rPr>
                                  <w:rFonts w:ascii="Arial" w:hAnsi="Arial" w:cs="Arial"/>
                                  <w:color w:val="000000"/>
                                  <w:spacing w:val="-4"/>
                                  <w:sz w:val="18"/>
                                </w:rPr>
                              </w:pPr>
                            </w:p>
                            <w:p w14:paraId="566FB705" w14:textId="77777777" w:rsidR="007D788B" w:rsidRPr="004D5DD2" w:rsidRDefault="007D788B" w:rsidP="007D788B">
                              <w:pPr>
                                <w:jc w:val="center"/>
                                <w:rPr>
                                  <w:rFonts w:ascii="Arial" w:hAnsi="Arial" w:cs="Arial"/>
                                  <w:color w:val="C00000"/>
                                  <w:sz w:val="18"/>
                                </w:rPr>
                              </w:pPr>
                              <w:r w:rsidRPr="003F4835">
                                <w:rPr>
                                  <w:rFonts w:ascii="Arial" w:hAnsi="Arial" w:cs="Arial"/>
                                  <w:color w:val="000000"/>
                                  <w:spacing w:val="-4"/>
                                  <w:sz w:val="18"/>
                                </w:rPr>
                                <w:t>Πηγ</w:t>
                              </w:r>
                              <w:r>
                                <w:rPr>
                                  <w:rFonts w:ascii="Arial" w:hAnsi="Arial" w:cs="Arial"/>
                                  <w:color w:val="000000"/>
                                  <w:spacing w:val="-4"/>
                                  <w:sz w:val="18"/>
                                </w:rPr>
                                <w:t>ές</w:t>
                              </w:r>
                              <w:r w:rsidRPr="004D5DD2">
                                <w:rPr>
                                  <w:rFonts w:ascii="Arial" w:hAnsi="Arial" w:cs="Arial"/>
                                  <w:color w:val="000000"/>
                                  <w:spacing w:val="-4"/>
                                  <w:sz w:val="18"/>
                                </w:rPr>
                                <w:t>:</w:t>
                              </w:r>
                              <w:r w:rsidRPr="00444847">
                                <w:t xml:space="preserve"> </w:t>
                              </w:r>
                              <w:r w:rsidRPr="00444847">
                                <w:rPr>
                                  <w:rFonts w:ascii="Arial" w:hAnsi="Arial" w:cs="Arial"/>
                                  <w:color w:val="000000"/>
                                  <w:spacing w:val="-4"/>
                                  <w:sz w:val="18"/>
                                </w:rPr>
                                <w:t xml:space="preserve">CFTC, IMM, </w:t>
                              </w:r>
                              <w:proofErr w:type="spellStart"/>
                              <w:r w:rsidRPr="00444847">
                                <w:rPr>
                                  <w:rFonts w:ascii="Arial" w:hAnsi="Arial" w:cs="Arial"/>
                                  <w:color w:val="000000"/>
                                  <w:spacing w:val="-4"/>
                                  <w:sz w:val="18"/>
                                </w:rPr>
                                <w:t>Bl</w:t>
                              </w:r>
                              <w:r>
                                <w:rPr>
                                  <w:rFonts w:ascii="Arial" w:hAnsi="Arial" w:cs="Arial"/>
                                  <w:color w:val="000000"/>
                                  <w:spacing w:val="-4"/>
                                  <w:sz w:val="18"/>
                                </w:rPr>
                                <w:t>οο</w:t>
                              </w:r>
                              <w:proofErr w:type="spellEnd"/>
                              <w:r>
                                <w:rPr>
                                  <w:rFonts w:ascii="Arial" w:hAnsi="Arial" w:cs="Arial"/>
                                  <w:color w:val="000000"/>
                                  <w:spacing w:val="-4"/>
                                  <w:sz w:val="18"/>
                                  <w:lang w:val="en-US"/>
                                </w:rPr>
                                <w:t>mb</w:t>
                              </w:r>
                              <w:proofErr w:type="spellStart"/>
                              <w:r w:rsidRPr="00444847">
                                <w:rPr>
                                  <w:rFonts w:ascii="Arial" w:hAnsi="Arial" w:cs="Arial"/>
                                  <w:color w:val="000000"/>
                                  <w:spacing w:val="-4"/>
                                  <w:sz w:val="18"/>
                                </w:rPr>
                                <w:t>erg</w:t>
                              </w:r>
                              <w:proofErr w:type="spellEnd"/>
                              <w:r w:rsidRPr="00FB5B16">
                                <w:rPr>
                                  <w:rFonts w:ascii="Arial" w:hAnsi="Arial" w:cs="Arial"/>
                                  <w:color w:val="000000"/>
                                  <w:spacing w:val="-4"/>
                                  <w:sz w:val="18"/>
                                </w:rPr>
                                <w:t xml:space="preserve">                                                                     </w:t>
                              </w:r>
                            </w:p>
                          </w:txbxContent>
                        </wps:txbx>
                        <wps:bodyPr rot="0" vert="horz" wrap="square" lIns="91440" tIns="45720" rIns="91440" bIns="45720" anchor="t" anchorCtr="0" upright="1">
                          <a:noAutofit/>
                        </wps:bodyPr>
                      </wps:wsp>
                      <wps:wsp>
                        <wps:cNvPr id="222" name="Freeform 364"/>
                        <wps:cNvSpPr>
                          <a:spLocks/>
                        </wps:cNvSpPr>
                        <wps:spPr bwMode="auto">
                          <a:xfrm>
                            <a:off x="11329" y="0"/>
                            <a:ext cx="60751" cy="276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6CD1F5F" w14:textId="77777777" w:rsidR="007D788B" w:rsidRPr="001E6512" w:rsidRDefault="007D788B" w:rsidP="007D788B">
                              <w:pPr>
                                <w:tabs>
                                  <w:tab w:val="left" w:pos="2410"/>
                                </w:tabs>
                                <w:spacing w:after="0" w:line="240" w:lineRule="auto"/>
                                <w:rPr>
                                  <w:rFonts w:ascii="Arial" w:hAnsi="Arial" w:cs="Arial"/>
                                  <w:sz w:val="10"/>
                                  <w:szCs w:val="10"/>
                                </w:rPr>
                              </w:pPr>
                            </w:p>
                            <w:p w14:paraId="56395035" w14:textId="77777777" w:rsidR="007D788B" w:rsidRPr="001E6512" w:rsidRDefault="007D788B" w:rsidP="007D788B">
                              <w:pPr>
                                <w:tabs>
                                  <w:tab w:val="left" w:pos="2410"/>
                                </w:tabs>
                                <w:spacing w:after="0" w:line="240" w:lineRule="auto"/>
                                <w:rPr>
                                  <w:rFonts w:ascii="Arial" w:eastAsia="Arial" w:hAnsi="Arial" w:cs="Arial"/>
                                  <w:color w:val="0E3B70"/>
                                  <w:sz w:val="20"/>
                                  <w:szCs w:val="20"/>
                                </w:rPr>
                              </w:pPr>
                              <w:proofErr w:type="spellStart"/>
                              <w:r w:rsidRPr="00444847">
                                <w:rPr>
                                  <w:rFonts w:ascii="Arial" w:eastAsia="Arial" w:hAnsi="Arial" w:cs="Arial"/>
                                  <w:color w:val="0E3B70"/>
                                  <w:sz w:val="20"/>
                                  <w:szCs w:val="20"/>
                                </w:rPr>
                                <w:t>Specs</w:t>
                              </w:r>
                              <w:proofErr w:type="spellEnd"/>
                              <w:r w:rsidRPr="00444847">
                                <w:rPr>
                                  <w:rFonts w:ascii="Arial" w:eastAsia="Arial" w:hAnsi="Arial" w:cs="Arial"/>
                                  <w:color w:val="0E3B70"/>
                                  <w:sz w:val="20"/>
                                  <w:szCs w:val="20"/>
                                </w:rPr>
                                <w:t xml:space="preserve"> θέσεις για μη εμπορικές/κερδοσκοπικές συναλλαγές και Συναλλαγματικ</w:t>
                              </w:r>
                              <w:r>
                                <w:rPr>
                                  <w:rFonts w:ascii="Arial" w:eastAsia="Arial" w:hAnsi="Arial" w:cs="Arial"/>
                                  <w:color w:val="0E3B70"/>
                                  <w:sz w:val="20"/>
                                  <w:szCs w:val="20"/>
                                </w:rPr>
                                <w:t>ή</w:t>
                              </w:r>
                              <w:r w:rsidRPr="00444847">
                                <w:rPr>
                                  <w:rFonts w:ascii="Arial" w:eastAsia="Arial" w:hAnsi="Arial" w:cs="Arial"/>
                                  <w:color w:val="0E3B70"/>
                                  <w:sz w:val="20"/>
                                  <w:szCs w:val="20"/>
                                </w:rPr>
                                <w:t xml:space="preserve"> Ισοτιμί</w:t>
                              </w:r>
                              <w:r>
                                <w:rPr>
                                  <w:rFonts w:ascii="Arial" w:eastAsia="Arial" w:hAnsi="Arial" w:cs="Arial"/>
                                  <w:color w:val="0E3B70"/>
                                  <w:sz w:val="20"/>
                                  <w:szCs w:val="20"/>
                                </w:rPr>
                                <w:t>α ευρώ/δολαρίου</w:t>
                              </w:r>
                              <w:r w:rsidRPr="004D5DD2">
                                <w:rPr>
                                  <w:rFonts w:ascii="Arial" w:eastAsia="Arial" w:hAnsi="Arial" w:cs="Arial"/>
                                  <w:noProof/>
                                  <w:color w:val="0E3B70"/>
                                  <w:sz w:val="20"/>
                                  <w:szCs w:val="20"/>
                                  <w:lang w:val="en-US"/>
                                </w:rPr>
                                <w:drawing>
                                  <wp:inline distT="0" distB="0" distL="0" distR="0" wp14:anchorId="1DEA11B3" wp14:editId="37B5B407">
                                    <wp:extent cx="5897880" cy="4699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6FC6F324" w14:textId="7375BC11" w:rsidR="007D788B" w:rsidRDefault="004E4D97" w:rsidP="007D788B">
                              <w:pPr>
                                <w:tabs>
                                  <w:tab w:val="left" w:pos="2410"/>
                                </w:tabs>
                                <w:spacing w:after="0" w:line="240" w:lineRule="auto"/>
                                <w:rPr>
                                  <w:rFonts w:ascii="Arial" w:eastAsia="Arial" w:hAnsi="Arial" w:cs="Arial"/>
                                  <w:color w:val="0E3B70"/>
                                  <w:sz w:val="20"/>
                                  <w:szCs w:val="20"/>
                                </w:rPr>
                              </w:pPr>
                              <w:r w:rsidRPr="004E4D97">
                                <w:rPr>
                                  <w:noProof/>
                                </w:rPr>
                                <w:drawing>
                                  <wp:inline distT="0" distB="0" distL="0" distR="0" wp14:anchorId="089B061C" wp14:editId="0EE49D5D">
                                    <wp:extent cx="5686425" cy="28098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86425" cy="2809875"/>
                                            </a:xfrm>
                                            <a:prstGeom prst="rect">
                                              <a:avLst/>
                                            </a:prstGeom>
                                            <a:noFill/>
                                            <a:ln>
                                              <a:noFill/>
                                            </a:ln>
                                          </pic:spPr>
                                        </pic:pic>
                                      </a:graphicData>
                                    </a:graphic>
                                  </wp:inline>
                                </w:drawing>
                              </w:r>
                            </w:p>
                            <w:p w14:paraId="3E6AAFE1" w14:textId="77777777" w:rsidR="007D788B" w:rsidRPr="005F4DC6" w:rsidRDefault="007D788B" w:rsidP="007D788B">
                              <w:pPr>
                                <w:tabs>
                                  <w:tab w:val="left" w:pos="2410"/>
                                </w:tabs>
                                <w:spacing w:after="0"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4422AD6" id="Group 220" o:spid="_x0000_s1042" style="position:absolute;left:0;text-align:left;margin-left:0;margin-top:5.4pt;width:568.55pt;height:252.3pt;z-index:-251658232;mso-position-horizontal-relative:margin;mso-height-relative:margin" coordorigin="58" coordsize="72022,27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">
                <v:rect id="Rectangle 24" o:spid="_x0000_s1043" style="position:absolute;left:58;width:10058;height:27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" fillcolor="#e5e4de" stroked="f">
                  <v:textbox>
                    <w:txbxContent>
                      <w:p w14:paraId="363128F0" w14:textId="57BE8F0B" w:rsidR="007D788B" w:rsidRPr="008054A6" w:rsidRDefault="007D788B" w:rsidP="007D788B">
                        <w:pPr>
                          <w:jc w:val="center"/>
                          <w:rPr>
                            <w:rFonts w:ascii="Arial" w:hAnsi="Arial" w:cs="Arial"/>
                            <w:color w:val="E24C37"/>
                            <w:spacing w:val="-4"/>
                            <w:sz w:val="18"/>
                          </w:rPr>
                        </w:pPr>
                        <w:r w:rsidRPr="00787936">
                          <w:rPr>
                            <w:rFonts w:ascii="Arial" w:hAnsi="Arial" w:cs="Arial"/>
                            <w:color w:val="E24C37"/>
                            <w:spacing w:val="-4"/>
                            <w:sz w:val="18"/>
                          </w:rPr>
                          <w:br/>
                        </w:r>
                        <w:r w:rsidRPr="000753F7">
                          <w:rPr>
                            <w:rFonts w:ascii="Arial" w:hAnsi="Arial" w:cs="Arial"/>
                            <w:color w:val="E24C37"/>
                            <w:spacing w:val="-4"/>
                            <w:sz w:val="18"/>
                          </w:rPr>
                          <w:t>ΓΡΑΦΗΜΑ</w:t>
                        </w:r>
                        <w:r w:rsidRPr="00787936">
                          <w:rPr>
                            <w:rFonts w:ascii="Arial" w:hAnsi="Arial" w:cs="Arial"/>
                            <w:color w:val="E24C37"/>
                            <w:spacing w:val="-4"/>
                            <w:sz w:val="18"/>
                          </w:rPr>
                          <w:t xml:space="preserve"> </w:t>
                        </w:r>
                        <w:r w:rsidR="00833109">
                          <w:rPr>
                            <w:rFonts w:ascii="Arial" w:hAnsi="Arial" w:cs="Arial"/>
                            <w:color w:val="E24C37"/>
                            <w:spacing w:val="-4"/>
                            <w:sz w:val="18"/>
                          </w:rPr>
                          <w:t>4</w:t>
                        </w:r>
                      </w:p>
                      <w:p w14:paraId="16FC5B34" w14:textId="77777777" w:rsidR="007D788B" w:rsidRPr="003666B6" w:rsidRDefault="007D788B" w:rsidP="007D788B">
                        <w:pPr>
                          <w:jc w:val="center"/>
                          <w:rPr>
                            <w:rFonts w:ascii="Arial" w:hAnsi="Arial" w:cs="Arial"/>
                            <w:color w:val="E24C37"/>
                            <w:spacing w:val="-4"/>
                            <w:sz w:val="18"/>
                          </w:rPr>
                        </w:pPr>
                      </w:p>
                      <w:p w14:paraId="6A438F76" w14:textId="77777777" w:rsidR="007D788B" w:rsidRPr="00787936" w:rsidRDefault="007D788B" w:rsidP="007D788B">
                        <w:pPr>
                          <w:jc w:val="center"/>
                          <w:rPr>
                            <w:rFonts w:ascii="Arial" w:hAnsi="Arial" w:cs="Arial"/>
                            <w:color w:val="E24C37"/>
                            <w:spacing w:val="-4"/>
                            <w:sz w:val="18"/>
                          </w:rPr>
                        </w:pPr>
                      </w:p>
                      <w:p w14:paraId="3CE39D33" w14:textId="77777777" w:rsidR="007D788B" w:rsidRPr="00787936" w:rsidRDefault="007D788B" w:rsidP="007D788B">
                        <w:pPr>
                          <w:jc w:val="center"/>
                          <w:rPr>
                            <w:rFonts w:ascii="Arial" w:hAnsi="Arial" w:cs="Arial"/>
                            <w:color w:val="E24C37"/>
                            <w:spacing w:val="-4"/>
                            <w:sz w:val="18"/>
                          </w:rPr>
                        </w:pPr>
                      </w:p>
                      <w:p w14:paraId="0312869F" w14:textId="77777777" w:rsidR="007D788B" w:rsidRPr="00787936" w:rsidRDefault="007D788B" w:rsidP="007D788B">
                        <w:pPr>
                          <w:jc w:val="center"/>
                          <w:rPr>
                            <w:rFonts w:ascii="Arial" w:hAnsi="Arial" w:cs="Arial"/>
                            <w:color w:val="E24C37"/>
                            <w:spacing w:val="-4"/>
                            <w:sz w:val="18"/>
                          </w:rPr>
                        </w:pPr>
                      </w:p>
                      <w:p w14:paraId="78C3341C" w14:textId="77777777" w:rsidR="007D788B" w:rsidRDefault="007D788B" w:rsidP="007D788B">
                        <w:pPr>
                          <w:jc w:val="center"/>
                          <w:rPr>
                            <w:rFonts w:ascii="Arial" w:hAnsi="Arial" w:cs="Arial"/>
                            <w:color w:val="E24C37"/>
                            <w:spacing w:val="-4"/>
                            <w:sz w:val="18"/>
                          </w:rPr>
                        </w:pPr>
                      </w:p>
                      <w:p w14:paraId="73B318C5" w14:textId="77777777" w:rsidR="007D788B" w:rsidRPr="00787936" w:rsidRDefault="007D788B" w:rsidP="007D788B">
                        <w:pPr>
                          <w:jc w:val="center"/>
                          <w:rPr>
                            <w:rFonts w:ascii="Arial" w:hAnsi="Arial" w:cs="Arial"/>
                            <w:color w:val="E24C37"/>
                            <w:spacing w:val="-4"/>
                            <w:sz w:val="18"/>
                          </w:rPr>
                        </w:pPr>
                      </w:p>
                      <w:p w14:paraId="38CA456A" w14:textId="77777777" w:rsidR="007D788B" w:rsidRPr="00787936" w:rsidRDefault="007D788B" w:rsidP="007D788B">
                        <w:pPr>
                          <w:jc w:val="center"/>
                          <w:rPr>
                            <w:rFonts w:ascii="Arial" w:hAnsi="Arial" w:cs="Arial"/>
                            <w:color w:val="E24C37"/>
                            <w:spacing w:val="-4"/>
                            <w:sz w:val="18"/>
                          </w:rPr>
                        </w:pPr>
                      </w:p>
                      <w:p w14:paraId="42D5B31F" w14:textId="77777777" w:rsidR="007D788B" w:rsidRDefault="007D788B" w:rsidP="007D788B">
                        <w:pPr>
                          <w:jc w:val="center"/>
                          <w:rPr>
                            <w:rFonts w:ascii="Arial" w:hAnsi="Arial" w:cs="Arial"/>
                            <w:color w:val="000000"/>
                            <w:spacing w:val="-4"/>
                            <w:sz w:val="18"/>
                          </w:rPr>
                        </w:pPr>
                      </w:p>
                      <w:p w14:paraId="1B458E45" w14:textId="77777777" w:rsidR="007D788B" w:rsidRDefault="007D788B" w:rsidP="007D788B">
                        <w:pPr>
                          <w:jc w:val="center"/>
                          <w:rPr>
                            <w:rFonts w:ascii="Arial" w:hAnsi="Arial" w:cs="Arial"/>
                            <w:color w:val="000000"/>
                            <w:spacing w:val="-4"/>
                            <w:sz w:val="18"/>
                          </w:rPr>
                        </w:pPr>
                      </w:p>
                      <w:p w14:paraId="566FB705" w14:textId="77777777" w:rsidR="007D788B" w:rsidRPr="004D5DD2" w:rsidRDefault="007D788B" w:rsidP="007D788B">
                        <w:pPr>
                          <w:jc w:val="center"/>
                          <w:rPr>
                            <w:rFonts w:ascii="Arial" w:hAnsi="Arial" w:cs="Arial"/>
                            <w:color w:val="C00000"/>
                            <w:sz w:val="18"/>
                          </w:rPr>
                        </w:pPr>
                        <w:r w:rsidRPr="003F4835">
                          <w:rPr>
                            <w:rFonts w:ascii="Arial" w:hAnsi="Arial" w:cs="Arial"/>
                            <w:color w:val="000000"/>
                            <w:spacing w:val="-4"/>
                            <w:sz w:val="18"/>
                          </w:rPr>
                          <w:t>Πηγ</w:t>
                        </w:r>
                        <w:r>
                          <w:rPr>
                            <w:rFonts w:ascii="Arial" w:hAnsi="Arial" w:cs="Arial"/>
                            <w:color w:val="000000"/>
                            <w:spacing w:val="-4"/>
                            <w:sz w:val="18"/>
                          </w:rPr>
                          <w:t>ές</w:t>
                        </w:r>
                        <w:r w:rsidRPr="004D5DD2">
                          <w:rPr>
                            <w:rFonts w:ascii="Arial" w:hAnsi="Arial" w:cs="Arial"/>
                            <w:color w:val="000000"/>
                            <w:spacing w:val="-4"/>
                            <w:sz w:val="18"/>
                          </w:rPr>
                          <w:t>:</w:t>
                        </w:r>
                        <w:r w:rsidRPr="00444847">
                          <w:t xml:space="preserve"> </w:t>
                        </w:r>
                        <w:r w:rsidRPr="00444847">
                          <w:rPr>
                            <w:rFonts w:ascii="Arial" w:hAnsi="Arial" w:cs="Arial"/>
                            <w:color w:val="000000"/>
                            <w:spacing w:val="-4"/>
                            <w:sz w:val="18"/>
                          </w:rPr>
                          <w:t xml:space="preserve">CFTC, IMM, </w:t>
                        </w:r>
                        <w:proofErr w:type="spellStart"/>
                        <w:r w:rsidRPr="00444847">
                          <w:rPr>
                            <w:rFonts w:ascii="Arial" w:hAnsi="Arial" w:cs="Arial"/>
                            <w:color w:val="000000"/>
                            <w:spacing w:val="-4"/>
                            <w:sz w:val="18"/>
                          </w:rPr>
                          <w:t>Bl</w:t>
                        </w:r>
                        <w:r>
                          <w:rPr>
                            <w:rFonts w:ascii="Arial" w:hAnsi="Arial" w:cs="Arial"/>
                            <w:color w:val="000000"/>
                            <w:spacing w:val="-4"/>
                            <w:sz w:val="18"/>
                          </w:rPr>
                          <w:t>οο</w:t>
                        </w:r>
                        <w:proofErr w:type="spellEnd"/>
                        <w:r>
                          <w:rPr>
                            <w:rFonts w:ascii="Arial" w:hAnsi="Arial" w:cs="Arial"/>
                            <w:color w:val="000000"/>
                            <w:spacing w:val="-4"/>
                            <w:sz w:val="18"/>
                            <w:lang w:val="en-US"/>
                          </w:rPr>
                          <w:t>mb</w:t>
                        </w:r>
                        <w:proofErr w:type="spellStart"/>
                        <w:r w:rsidRPr="00444847">
                          <w:rPr>
                            <w:rFonts w:ascii="Arial" w:hAnsi="Arial" w:cs="Arial"/>
                            <w:color w:val="000000"/>
                            <w:spacing w:val="-4"/>
                            <w:sz w:val="18"/>
                          </w:rPr>
                          <w:t>erg</w:t>
                        </w:r>
                        <w:proofErr w:type="spellEnd"/>
                        <w:r w:rsidRPr="00FB5B16">
                          <w:rPr>
                            <w:rFonts w:ascii="Arial" w:hAnsi="Arial" w:cs="Arial"/>
                            <w:color w:val="000000"/>
                            <w:spacing w:val="-4"/>
                            <w:sz w:val="18"/>
                          </w:rPr>
                          <w:t xml:space="preserve">                                                                     </w:t>
                        </w:r>
                      </w:p>
                    </w:txbxContent>
                  </v:textbox>
                </v:rect>
                <v:shape id="Freeform 364" o:spid="_x0000_s1044" style="position:absolute;left:11329;width:60751;height:276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" adj="-11796480,,5400" path="m9585,l,,,4123r9585,l9585,xe" fillcolor="#e5e4de" stroked="f">
                  <v:stroke joinstyle="round"/>
                  <v:formulas/>
                  <v:path arrowok="t" o:connecttype="custom" o:connectlocs="38572861,0;0,0;0,17646453;38572861,17646453;38572861,0" o:connectangles="0,0,0,0,0" textboxrect="0,0,9586,4124"/>
                  <v:textbox>
                    <w:txbxContent>
                      <w:p w14:paraId="16CD1F5F" w14:textId="77777777" w:rsidR="007D788B" w:rsidRPr="001E6512" w:rsidRDefault="007D788B" w:rsidP="007D788B">
                        <w:pPr>
                          <w:tabs>
                            <w:tab w:val="left" w:pos="2410"/>
                          </w:tabs>
                          <w:spacing w:after="0" w:line="240" w:lineRule="auto"/>
                          <w:rPr>
                            <w:rFonts w:ascii="Arial" w:hAnsi="Arial" w:cs="Arial"/>
                            <w:sz w:val="10"/>
                            <w:szCs w:val="10"/>
                          </w:rPr>
                        </w:pPr>
                      </w:p>
                      <w:p w14:paraId="56395035" w14:textId="77777777" w:rsidR="007D788B" w:rsidRPr="001E6512" w:rsidRDefault="007D788B" w:rsidP="007D788B">
                        <w:pPr>
                          <w:tabs>
                            <w:tab w:val="left" w:pos="2410"/>
                          </w:tabs>
                          <w:spacing w:after="0" w:line="240" w:lineRule="auto"/>
                          <w:rPr>
                            <w:rFonts w:ascii="Arial" w:eastAsia="Arial" w:hAnsi="Arial" w:cs="Arial"/>
                            <w:color w:val="0E3B70"/>
                            <w:sz w:val="20"/>
                            <w:szCs w:val="20"/>
                          </w:rPr>
                        </w:pPr>
                        <w:proofErr w:type="spellStart"/>
                        <w:r w:rsidRPr="00444847">
                          <w:rPr>
                            <w:rFonts w:ascii="Arial" w:eastAsia="Arial" w:hAnsi="Arial" w:cs="Arial"/>
                            <w:color w:val="0E3B70"/>
                            <w:sz w:val="20"/>
                            <w:szCs w:val="20"/>
                          </w:rPr>
                          <w:t>Specs</w:t>
                        </w:r>
                        <w:proofErr w:type="spellEnd"/>
                        <w:r w:rsidRPr="00444847">
                          <w:rPr>
                            <w:rFonts w:ascii="Arial" w:eastAsia="Arial" w:hAnsi="Arial" w:cs="Arial"/>
                            <w:color w:val="0E3B70"/>
                            <w:sz w:val="20"/>
                            <w:szCs w:val="20"/>
                          </w:rPr>
                          <w:t xml:space="preserve"> θέσεις για μη εμπορικές/κερδοσκοπικές συναλλαγές και Συναλλαγματικ</w:t>
                        </w:r>
                        <w:r>
                          <w:rPr>
                            <w:rFonts w:ascii="Arial" w:eastAsia="Arial" w:hAnsi="Arial" w:cs="Arial"/>
                            <w:color w:val="0E3B70"/>
                            <w:sz w:val="20"/>
                            <w:szCs w:val="20"/>
                          </w:rPr>
                          <w:t>ή</w:t>
                        </w:r>
                        <w:r w:rsidRPr="00444847">
                          <w:rPr>
                            <w:rFonts w:ascii="Arial" w:eastAsia="Arial" w:hAnsi="Arial" w:cs="Arial"/>
                            <w:color w:val="0E3B70"/>
                            <w:sz w:val="20"/>
                            <w:szCs w:val="20"/>
                          </w:rPr>
                          <w:t xml:space="preserve"> Ισοτιμί</w:t>
                        </w:r>
                        <w:r>
                          <w:rPr>
                            <w:rFonts w:ascii="Arial" w:eastAsia="Arial" w:hAnsi="Arial" w:cs="Arial"/>
                            <w:color w:val="0E3B70"/>
                            <w:sz w:val="20"/>
                            <w:szCs w:val="20"/>
                          </w:rPr>
                          <w:t>α ευρώ/δολαρίου</w:t>
                        </w:r>
                        <w:r w:rsidRPr="004D5DD2">
                          <w:rPr>
                            <w:rFonts w:ascii="Arial" w:eastAsia="Arial" w:hAnsi="Arial" w:cs="Arial"/>
                            <w:noProof/>
                            <w:color w:val="0E3B70"/>
                            <w:sz w:val="20"/>
                            <w:szCs w:val="20"/>
                            <w:lang w:val="en-US"/>
                          </w:rPr>
                          <w:drawing>
                            <wp:inline distT="0" distB="0" distL="0" distR="0" wp14:anchorId="1DEA11B3" wp14:editId="37B5B407">
                              <wp:extent cx="5897880" cy="4699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6FC6F324" w14:textId="7375BC11" w:rsidR="007D788B" w:rsidRDefault="004E4D97" w:rsidP="007D788B">
                        <w:pPr>
                          <w:tabs>
                            <w:tab w:val="left" w:pos="2410"/>
                          </w:tabs>
                          <w:spacing w:after="0" w:line="240" w:lineRule="auto"/>
                          <w:rPr>
                            <w:rFonts w:ascii="Arial" w:eastAsia="Arial" w:hAnsi="Arial" w:cs="Arial"/>
                            <w:color w:val="0E3B70"/>
                            <w:sz w:val="20"/>
                            <w:szCs w:val="20"/>
                          </w:rPr>
                        </w:pPr>
                        <w:r w:rsidRPr="004E4D97">
                          <w:rPr>
                            <w:noProof/>
                          </w:rPr>
                          <w:drawing>
                            <wp:inline distT="0" distB="0" distL="0" distR="0" wp14:anchorId="089B061C" wp14:editId="0EE49D5D">
                              <wp:extent cx="5686425" cy="28098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86425" cy="2809875"/>
                                      </a:xfrm>
                                      <a:prstGeom prst="rect">
                                        <a:avLst/>
                                      </a:prstGeom>
                                      <a:noFill/>
                                      <a:ln>
                                        <a:noFill/>
                                      </a:ln>
                                    </pic:spPr>
                                  </pic:pic>
                                </a:graphicData>
                              </a:graphic>
                            </wp:inline>
                          </w:drawing>
                        </w:r>
                      </w:p>
                      <w:p w14:paraId="3E6AAFE1" w14:textId="77777777" w:rsidR="007D788B" w:rsidRPr="005F4DC6" w:rsidRDefault="007D788B" w:rsidP="007D788B">
                        <w:pPr>
                          <w:tabs>
                            <w:tab w:val="left" w:pos="2410"/>
                          </w:tabs>
                          <w:spacing w:after="0" w:line="240" w:lineRule="auto"/>
                          <w:jc w:val="center"/>
                          <w:rPr>
                            <w:rFonts w:ascii="Arial" w:hAnsi="Arial" w:cs="Arial"/>
                            <w:sz w:val="20"/>
                          </w:rPr>
                        </w:pPr>
                      </w:p>
                    </w:txbxContent>
                  </v:textbox>
                </v:shape>
                <w10:wrap anchorx="margin"/>
              </v:group>
            </w:pict>
          </mc:Fallback>
        </mc:AlternateContent>
      </w:r>
    </w:p>
    <w:p w14:paraId="47AEB9A4" w14:textId="77777777" w:rsidR="007D788B" w:rsidRPr="00AB5E0F" w:rsidRDefault="007D788B" w:rsidP="007D788B">
      <w:pPr>
        <w:widowControl w:val="0"/>
        <w:kinsoku w:val="0"/>
        <w:overflowPunct w:val="0"/>
        <w:autoSpaceDE w:val="0"/>
        <w:autoSpaceDN w:val="0"/>
        <w:spacing w:after="0" w:line="240" w:lineRule="auto"/>
        <w:ind w:left="1758" w:right="227"/>
        <w:rPr>
          <w:rFonts w:ascii="Arial" w:eastAsia="Arial" w:hAnsi="Arial" w:cs="Arial"/>
          <w:bCs/>
          <w:sz w:val="20"/>
          <w:szCs w:val="20"/>
        </w:rPr>
      </w:pPr>
      <w:r w:rsidRPr="00AB5E0F">
        <w:rPr>
          <w:rFonts w:ascii="Arial" w:eastAsia="Arial" w:hAnsi="Arial" w:cs="Arial"/>
          <w:sz w:val="20"/>
          <w:szCs w:val="20"/>
        </w:rPr>
        <w:t xml:space="preserve"> </w:t>
      </w:r>
    </w:p>
    <w:p w14:paraId="1514AC63" w14:textId="77777777" w:rsidR="007D788B" w:rsidRPr="00AB5E0F" w:rsidRDefault="007D788B" w:rsidP="007D788B">
      <w:pPr>
        <w:widowControl w:val="0"/>
        <w:tabs>
          <w:tab w:val="left" w:pos="11057"/>
        </w:tabs>
        <w:kinsoku w:val="0"/>
        <w:overflowPunct w:val="0"/>
        <w:autoSpaceDE w:val="0"/>
        <w:autoSpaceDN w:val="0"/>
        <w:spacing w:after="0" w:line="240" w:lineRule="auto"/>
        <w:ind w:right="3402"/>
        <w:jc w:val="both"/>
        <w:rPr>
          <w:rFonts w:ascii="Arial" w:eastAsia="Arial" w:hAnsi="Arial" w:cs="Arial"/>
          <w:sz w:val="20"/>
          <w:szCs w:val="20"/>
        </w:rPr>
      </w:pPr>
    </w:p>
    <w:p w14:paraId="55260357" w14:textId="77777777" w:rsidR="007D788B" w:rsidRPr="00AB5E0F" w:rsidRDefault="007D788B" w:rsidP="007D788B">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2E5B1558" w14:textId="77777777" w:rsidR="007D788B" w:rsidRPr="00AB5E0F" w:rsidRDefault="007D788B" w:rsidP="007D788B">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774EAAA8" w14:textId="77777777" w:rsidR="007D788B" w:rsidRPr="00AB5E0F" w:rsidRDefault="007D788B" w:rsidP="007D788B">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1FF5D922" w14:textId="77777777" w:rsidR="007D788B" w:rsidRPr="00AB5E0F" w:rsidRDefault="007D788B" w:rsidP="007D788B">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3597A89F" w14:textId="77777777" w:rsidR="007D788B" w:rsidRPr="00AB5E0F" w:rsidRDefault="007D788B" w:rsidP="007D788B">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162CA93E" w14:textId="77777777" w:rsidR="007D788B" w:rsidRPr="00AB5E0F" w:rsidRDefault="007D788B" w:rsidP="007D788B">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4A655BF5" w14:textId="77777777" w:rsidR="007D788B" w:rsidRPr="00AB5E0F" w:rsidRDefault="007D788B" w:rsidP="007D788B">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2D8594D4" w14:textId="77777777" w:rsidR="007D788B" w:rsidRPr="00AB5E0F" w:rsidRDefault="007D788B" w:rsidP="007D788B">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78AB6626" w14:textId="77777777" w:rsidR="007D788B" w:rsidRPr="00AB5E0F" w:rsidRDefault="007D788B" w:rsidP="007D788B">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627AB78A" w14:textId="77777777" w:rsidR="007D788B" w:rsidRPr="00AB5E0F" w:rsidRDefault="007D788B" w:rsidP="007D788B">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18E00D2A" w14:textId="77777777" w:rsidR="007D788B" w:rsidRPr="00AB5E0F" w:rsidRDefault="007D788B" w:rsidP="007D788B">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6665CA8A" w14:textId="77777777" w:rsidR="007D788B" w:rsidRPr="00AB5E0F" w:rsidRDefault="007D788B" w:rsidP="007D788B">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6A17F881" w14:textId="77777777" w:rsidR="007D788B" w:rsidRPr="00AB5E0F" w:rsidRDefault="007D788B" w:rsidP="007D788B">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34A56E0A" w14:textId="77777777" w:rsidR="007D788B" w:rsidRPr="00AB5E0F" w:rsidRDefault="007D788B" w:rsidP="007D788B">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497B552B" w14:textId="77777777" w:rsidR="007D788B" w:rsidRPr="00AB5E0F" w:rsidRDefault="007D788B" w:rsidP="007D788B">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1B7F1CCD" w14:textId="77777777" w:rsidR="007D788B" w:rsidRPr="00AB5E0F" w:rsidRDefault="007D788B" w:rsidP="007D788B">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7680B791" w14:textId="77777777" w:rsidR="007D788B" w:rsidRPr="00AB5E0F" w:rsidRDefault="007D788B" w:rsidP="007D788B">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430F2060" w14:textId="77777777" w:rsidR="007D788B" w:rsidRPr="00827819" w:rsidRDefault="007D788B" w:rsidP="007D788B">
      <w:pPr>
        <w:widowControl w:val="0"/>
        <w:pBdr>
          <w:top w:val="single" w:sz="8" w:space="1" w:color="00B0F0"/>
          <w:bottom w:val="single" w:sz="8" w:space="1" w:color="00B0F0"/>
        </w:pBdr>
        <w:kinsoku w:val="0"/>
        <w:overflowPunct w:val="0"/>
        <w:autoSpaceDE w:val="0"/>
        <w:autoSpaceDN w:val="0"/>
        <w:adjustRightInd w:val="0"/>
        <w:spacing w:before="69" w:after="0" w:line="240" w:lineRule="auto"/>
        <w:ind w:left="1780" w:right="227"/>
        <w:outlineLvl w:val="0"/>
        <w:rPr>
          <w:rFonts w:ascii="Arial" w:eastAsiaTheme="minorEastAsia" w:hAnsi="Arial" w:cs="Arial"/>
          <w:b/>
          <w:bCs/>
          <w:color w:val="63A1AA"/>
          <w:sz w:val="24"/>
          <w:szCs w:val="24"/>
          <w:lang w:val="en-US" w:eastAsia="el-GR"/>
        </w:rPr>
      </w:pPr>
      <w:r w:rsidRPr="00AB5E0F">
        <w:rPr>
          <w:rFonts w:ascii="Arial" w:eastAsiaTheme="minorEastAsia" w:hAnsi="Arial" w:cs="Arial"/>
          <w:b/>
          <w:bCs/>
          <w:color w:val="63A1AA"/>
          <w:sz w:val="24"/>
          <w:szCs w:val="24"/>
          <w:lang w:eastAsia="el-GR"/>
        </w:rPr>
        <w:lastRenderedPageBreak/>
        <w:t>Αγορές</w:t>
      </w:r>
      <w:r w:rsidRPr="00827819">
        <w:rPr>
          <w:rFonts w:ascii="Arial" w:eastAsiaTheme="minorEastAsia" w:hAnsi="Arial" w:cs="Arial"/>
          <w:b/>
          <w:bCs/>
          <w:color w:val="63A1AA"/>
          <w:sz w:val="24"/>
          <w:szCs w:val="24"/>
          <w:lang w:val="en-US" w:eastAsia="el-GR"/>
        </w:rPr>
        <w:t xml:space="preserve"> </w:t>
      </w:r>
      <w:r w:rsidRPr="00AB5E0F">
        <w:rPr>
          <w:rFonts w:ascii="Arial" w:eastAsiaTheme="minorEastAsia" w:hAnsi="Arial" w:cs="Arial"/>
          <w:b/>
          <w:bCs/>
          <w:color w:val="63A1AA"/>
          <w:sz w:val="24"/>
          <w:szCs w:val="24"/>
          <w:lang w:eastAsia="el-GR"/>
        </w:rPr>
        <w:t>σε</w:t>
      </w:r>
      <w:r w:rsidRPr="00827819">
        <w:rPr>
          <w:rFonts w:ascii="Arial" w:eastAsiaTheme="minorEastAsia" w:hAnsi="Arial" w:cs="Arial"/>
          <w:b/>
          <w:bCs/>
          <w:color w:val="63A1AA"/>
          <w:sz w:val="24"/>
          <w:szCs w:val="24"/>
          <w:lang w:val="en-US" w:eastAsia="el-GR"/>
        </w:rPr>
        <w:t xml:space="preserve"> </w:t>
      </w:r>
      <w:r w:rsidRPr="00AB5E0F">
        <w:rPr>
          <w:rFonts w:ascii="Arial" w:eastAsiaTheme="minorEastAsia" w:hAnsi="Arial" w:cs="Arial"/>
          <w:b/>
          <w:bCs/>
          <w:color w:val="63A1AA"/>
          <w:sz w:val="24"/>
          <w:szCs w:val="24"/>
          <w:lang w:eastAsia="el-GR"/>
        </w:rPr>
        <w:t>Αριθμούς</w:t>
      </w:r>
    </w:p>
    <w:p w14:paraId="3659CF87" w14:textId="77777777" w:rsidR="007D788B" w:rsidRPr="00827819" w:rsidRDefault="007D788B" w:rsidP="007D788B">
      <w:pPr>
        <w:spacing w:after="0"/>
        <w:ind w:right="170"/>
        <w:rPr>
          <w:rFonts w:ascii="Arial" w:eastAsia="Arial" w:hAnsi="Arial" w:cs="Arial"/>
          <w:color w:val="231F20"/>
          <w:sz w:val="20"/>
          <w:szCs w:val="19"/>
          <w:lang w:val="en-US"/>
        </w:rPr>
      </w:pPr>
    </w:p>
    <w:p w14:paraId="2E7B40EA" w14:textId="77777777" w:rsidR="007D788B" w:rsidRPr="00827819" w:rsidRDefault="007D788B" w:rsidP="007D788B">
      <w:pPr>
        <w:ind w:left="1780" w:right="170"/>
        <w:rPr>
          <w:rFonts w:ascii="Arial" w:eastAsia="Arial" w:hAnsi="Arial" w:cs="Arial"/>
          <w:color w:val="231F20"/>
          <w:sz w:val="20"/>
          <w:szCs w:val="19"/>
          <w:lang w:val="en-US"/>
        </w:rPr>
      </w:pPr>
      <w:r w:rsidRPr="00AB5E0F">
        <w:rPr>
          <w:noProof/>
          <w:lang w:val="en-US"/>
        </w:rPr>
        <mc:AlternateContent>
          <mc:Choice Requires="wpg">
            <w:drawing>
              <wp:anchor distT="0" distB="0" distL="114300" distR="114300" simplePos="0" relativeHeight="251658249" behindDoc="1" locked="0" layoutInCell="1" allowOverlap="1" wp14:anchorId="5A2397A1" wp14:editId="2AAA9E54">
                <wp:simplePos x="0" y="0"/>
                <wp:positionH relativeFrom="column">
                  <wp:posOffset>0</wp:posOffset>
                </wp:positionH>
                <wp:positionV relativeFrom="paragraph">
                  <wp:posOffset>-635</wp:posOffset>
                </wp:positionV>
                <wp:extent cx="7199630" cy="3260843"/>
                <wp:effectExtent l="0" t="0" r="127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3260843"/>
                          <a:chOff x="0" y="0"/>
                          <a:chExt cx="71804" cy="26460"/>
                        </a:xfrm>
                      </wpg:grpSpPr>
                      <wps:wsp>
                        <wps:cNvPr id="45" name="Rectangle 24"/>
                        <wps:cNvSpPr>
                          <a:spLocks noChangeArrowheads="1"/>
                        </wps:cNvSpPr>
                        <wps:spPr bwMode="auto">
                          <a:xfrm>
                            <a:off x="0"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FB689" w14:textId="5AB8D635" w:rsidR="007D788B" w:rsidRPr="00124DB9" w:rsidRDefault="007D788B" w:rsidP="007D788B">
                              <w:pPr>
                                <w:jc w:val="center"/>
                                <w:rPr>
                                  <w:rFonts w:ascii="Arial" w:hAnsi="Arial" w:cs="Arial"/>
                                  <w:color w:val="E24C37"/>
                                  <w:spacing w:val="-4"/>
                                  <w:sz w:val="18"/>
                                  <w:lang w:val="en-US"/>
                                </w:rPr>
                              </w:pPr>
                              <w:r w:rsidRPr="00787936">
                                <w:rPr>
                                  <w:rFonts w:ascii="Arial" w:hAnsi="Arial" w:cs="Arial"/>
                                  <w:color w:val="E24C37"/>
                                  <w:spacing w:val="-4"/>
                                  <w:sz w:val="18"/>
                                </w:rPr>
                                <w:br/>
                              </w:r>
                              <w:r>
                                <w:rPr>
                                  <w:rFonts w:ascii="Arial" w:hAnsi="Arial" w:cs="Arial"/>
                                  <w:color w:val="E24C37"/>
                                  <w:spacing w:val="-4"/>
                                  <w:sz w:val="18"/>
                                </w:rPr>
                                <w:t xml:space="preserve">ΠΙΝΑΚΑΣ </w:t>
                              </w:r>
                              <w:r w:rsidR="00833109">
                                <w:rPr>
                                  <w:rFonts w:ascii="Arial" w:hAnsi="Arial" w:cs="Arial"/>
                                  <w:color w:val="E24C37"/>
                                  <w:spacing w:val="-4"/>
                                  <w:sz w:val="18"/>
                                </w:rPr>
                                <w:t>1</w:t>
                              </w:r>
                            </w:p>
                            <w:p w14:paraId="2DEAA599" w14:textId="77777777" w:rsidR="007D788B" w:rsidRPr="003666B6" w:rsidRDefault="007D788B" w:rsidP="007D788B">
                              <w:pPr>
                                <w:jc w:val="center"/>
                                <w:rPr>
                                  <w:rFonts w:ascii="Arial" w:hAnsi="Arial" w:cs="Arial"/>
                                  <w:color w:val="E24C37"/>
                                  <w:spacing w:val="-4"/>
                                  <w:sz w:val="18"/>
                                </w:rPr>
                              </w:pPr>
                            </w:p>
                            <w:p w14:paraId="1DDFB3EE" w14:textId="77777777" w:rsidR="007D788B" w:rsidRPr="00787936" w:rsidRDefault="007D788B" w:rsidP="007D788B">
                              <w:pPr>
                                <w:jc w:val="center"/>
                                <w:rPr>
                                  <w:rFonts w:ascii="Arial" w:hAnsi="Arial" w:cs="Arial"/>
                                  <w:color w:val="E24C37"/>
                                  <w:spacing w:val="-4"/>
                                  <w:sz w:val="18"/>
                                </w:rPr>
                              </w:pPr>
                            </w:p>
                            <w:p w14:paraId="2A0660AB" w14:textId="77777777" w:rsidR="007D788B" w:rsidRPr="00787936" w:rsidRDefault="007D788B" w:rsidP="007D788B">
                              <w:pPr>
                                <w:jc w:val="center"/>
                                <w:rPr>
                                  <w:rFonts w:ascii="Arial" w:hAnsi="Arial" w:cs="Arial"/>
                                  <w:color w:val="E24C37"/>
                                  <w:spacing w:val="-4"/>
                                  <w:sz w:val="18"/>
                                </w:rPr>
                              </w:pPr>
                            </w:p>
                            <w:p w14:paraId="51B7443B" w14:textId="77777777" w:rsidR="007D788B" w:rsidRPr="00787936" w:rsidRDefault="007D788B" w:rsidP="007D788B">
                              <w:pPr>
                                <w:jc w:val="center"/>
                                <w:rPr>
                                  <w:rFonts w:ascii="Arial" w:hAnsi="Arial" w:cs="Arial"/>
                                  <w:color w:val="E24C37"/>
                                  <w:spacing w:val="-4"/>
                                  <w:sz w:val="18"/>
                                </w:rPr>
                              </w:pPr>
                            </w:p>
                            <w:p w14:paraId="7EC1698A" w14:textId="77777777" w:rsidR="007D788B" w:rsidRDefault="007D788B" w:rsidP="007D788B">
                              <w:pPr>
                                <w:jc w:val="center"/>
                                <w:rPr>
                                  <w:rFonts w:ascii="Arial" w:hAnsi="Arial" w:cs="Arial"/>
                                  <w:color w:val="E24C37"/>
                                  <w:spacing w:val="-4"/>
                                  <w:sz w:val="18"/>
                                </w:rPr>
                              </w:pPr>
                            </w:p>
                            <w:p w14:paraId="5CFAD8BB" w14:textId="77777777" w:rsidR="007D788B" w:rsidRPr="00787936" w:rsidRDefault="007D788B" w:rsidP="007D788B">
                              <w:pPr>
                                <w:jc w:val="center"/>
                                <w:rPr>
                                  <w:rFonts w:ascii="Arial" w:hAnsi="Arial" w:cs="Arial"/>
                                  <w:color w:val="E24C37"/>
                                  <w:spacing w:val="-4"/>
                                  <w:sz w:val="18"/>
                                </w:rPr>
                              </w:pPr>
                            </w:p>
                            <w:p w14:paraId="1E5952AE" w14:textId="77777777" w:rsidR="007D788B" w:rsidRPr="00787936" w:rsidRDefault="007D788B" w:rsidP="007D788B">
                              <w:pPr>
                                <w:jc w:val="center"/>
                                <w:rPr>
                                  <w:rFonts w:ascii="Arial" w:hAnsi="Arial" w:cs="Arial"/>
                                  <w:color w:val="E24C37"/>
                                  <w:spacing w:val="-4"/>
                                  <w:sz w:val="18"/>
                                </w:rPr>
                              </w:pPr>
                            </w:p>
                            <w:p w14:paraId="63C5A165" w14:textId="77777777" w:rsidR="007D788B" w:rsidRDefault="007D788B" w:rsidP="007D788B">
                              <w:pPr>
                                <w:jc w:val="center"/>
                                <w:rPr>
                                  <w:rFonts w:ascii="Arial" w:hAnsi="Arial" w:cs="Arial"/>
                                  <w:color w:val="000000"/>
                                  <w:spacing w:val="-4"/>
                                  <w:sz w:val="18"/>
                                </w:rPr>
                              </w:pPr>
                            </w:p>
                            <w:p w14:paraId="2FCD84C5" w14:textId="77777777" w:rsidR="007D788B" w:rsidRDefault="007D788B" w:rsidP="007D788B">
                              <w:pPr>
                                <w:jc w:val="center"/>
                                <w:rPr>
                                  <w:rFonts w:ascii="Arial" w:hAnsi="Arial" w:cs="Arial"/>
                                  <w:color w:val="000000"/>
                                  <w:spacing w:val="-4"/>
                                  <w:sz w:val="18"/>
                                </w:rPr>
                              </w:pPr>
                            </w:p>
                            <w:p w14:paraId="7A6B54AD" w14:textId="77777777" w:rsidR="007D788B" w:rsidRPr="004D5DD2" w:rsidRDefault="007D788B" w:rsidP="007D788B">
                              <w:pPr>
                                <w:jc w:val="center"/>
                                <w:rPr>
                                  <w:rFonts w:ascii="Arial" w:hAnsi="Arial" w:cs="Arial"/>
                                  <w:color w:val="C00000"/>
                                  <w:sz w:val="18"/>
                                </w:rPr>
                              </w:pPr>
                              <w:r w:rsidRPr="003F4835">
                                <w:rPr>
                                  <w:rFonts w:ascii="Arial" w:hAnsi="Arial" w:cs="Arial"/>
                                  <w:color w:val="000000"/>
                                  <w:spacing w:val="-4"/>
                                  <w:sz w:val="18"/>
                                </w:rPr>
                                <w:t>Πηγή</w:t>
                              </w:r>
                              <w:r w:rsidRPr="004D5DD2">
                                <w:rPr>
                                  <w:rFonts w:ascii="Arial" w:hAnsi="Arial" w:cs="Arial"/>
                                  <w:color w:val="000000"/>
                                  <w:spacing w:val="-4"/>
                                  <w:sz w:val="18"/>
                                </w:rPr>
                                <w:t>:</w:t>
                              </w:r>
                              <w:r w:rsidRPr="00444847">
                                <w:rPr>
                                  <w:rFonts w:ascii="Arial" w:hAnsi="Arial" w:cs="Arial"/>
                                  <w:color w:val="000000"/>
                                  <w:spacing w:val="-4"/>
                                  <w:sz w:val="18"/>
                                </w:rPr>
                                <w:t xml:space="preserve"> </w:t>
                              </w:r>
                              <w:proofErr w:type="spellStart"/>
                              <w:r w:rsidRPr="00444847">
                                <w:rPr>
                                  <w:rFonts w:ascii="Arial" w:hAnsi="Arial" w:cs="Arial"/>
                                  <w:color w:val="000000"/>
                                  <w:spacing w:val="-4"/>
                                  <w:sz w:val="18"/>
                                </w:rPr>
                                <w:t>Bl</w:t>
                              </w:r>
                              <w:r>
                                <w:rPr>
                                  <w:rFonts w:ascii="Arial" w:hAnsi="Arial" w:cs="Arial"/>
                                  <w:color w:val="000000"/>
                                  <w:spacing w:val="-4"/>
                                  <w:sz w:val="18"/>
                                </w:rPr>
                                <w:t>οο</w:t>
                              </w:r>
                              <w:proofErr w:type="spellEnd"/>
                              <w:r>
                                <w:rPr>
                                  <w:rFonts w:ascii="Arial" w:hAnsi="Arial" w:cs="Arial"/>
                                  <w:color w:val="000000"/>
                                  <w:spacing w:val="-4"/>
                                  <w:sz w:val="18"/>
                                  <w:lang w:val="en-US"/>
                                </w:rPr>
                                <w:t>mb</w:t>
                              </w:r>
                              <w:proofErr w:type="spellStart"/>
                              <w:r w:rsidRPr="00444847">
                                <w:rPr>
                                  <w:rFonts w:ascii="Arial" w:hAnsi="Arial" w:cs="Arial"/>
                                  <w:color w:val="000000"/>
                                  <w:spacing w:val="-4"/>
                                  <w:sz w:val="18"/>
                                </w:rPr>
                                <w:t>erg</w:t>
                              </w:r>
                              <w:proofErr w:type="spellEnd"/>
                              <w:r w:rsidRPr="00FB5B16">
                                <w:rPr>
                                  <w:rFonts w:ascii="Arial" w:hAnsi="Arial" w:cs="Arial"/>
                                  <w:color w:val="000000"/>
                                  <w:spacing w:val="-4"/>
                                  <w:sz w:val="18"/>
                                </w:rPr>
                                <w:t xml:space="preserve">                                                                     </w:t>
                              </w:r>
                            </w:p>
                          </w:txbxContent>
                        </wps:txbx>
                        <wps:bodyPr rot="0" vert="horz" wrap="square" lIns="91440" tIns="45720" rIns="91440" bIns="45720" anchor="t" anchorCtr="0" upright="1">
                          <a:noAutofit/>
                        </wps:bodyPr>
                      </wps:wsp>
                      <wps:wsp>
                        <wps:cNvPr id="47" name="Freeform 364"/>
                        <wps:cNvSpPr>
                          <a:spLocks/>
                        </wps:cNvSpPr>
                        <wps:spPr bwMode="auto">
                          <a:xfrm>
                            <a:off x="11158" y="0"/>
                            <a:ext cx="60646" cy="26460"/>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29C6C42" w14:textId="77777777" w:rsidR="007D788B" w:rsidRPr="001E6512" w:rsidRDefault="007D788B" w:rsidP="007D788B">
                              <w:pPr>
                                <w:tabs>
                                  <w:tab w:val="left" w:pos="2410"/>
                                </w:tabs>
                                <w:spacing w:after="0" w:line="240" w:lineRule="auto"/>
                                <w:rPr>
                                  <w:rFonts w:ascii="Arial" w:hAnsi="Arial" w:cs="Arial"/>
                                  <w:sz w:val="10"/>
                                  <w:szCs w:val="10"/>
                                </w:rPr>
                              </w:pPr>
                            </w:p>
                            <w:p w14:paraId="45F1D9BF" w14:textId="77777777" w:rsidR="007D788B" w:rsidRPr="001E6512" w:rsidRDefault="007D788B" w:rsidP="007D788B">
                              <w:pPr>
                                <w:tabs>
                                  <w:tab w:val="left" w:pos="2410"/>
                                </w:tabs>
                                <w:spacing w:after="0" w:line="240" w:lineRule="auto"/>
                                <w:rPr>
                                  <w:rFonts w:ascii="Arial" w:eastAsia="Arial" w:hAnsi="Arial" w:cs="Arial"/>
                                  <w:color w:val="0E3B70"/>
                                  <w:sz w:val="20"/>
                                  <w:szCs w:val="20"/>
                                </w:rPr>
                              </w:pPr>
                              <w:r w:rsidRPr="00444847">
                                <w:rPr>
                                  <w:rFonts w:ascii="Arial" w:eastAsia="Arial" w:hAnsi="Arial" w:cs="Arial"/>
                                  <w:color w:val="0E3B70"/>
                                  <w:sz w:val="20"/>
                                  <w:szCs w:val="20"/>
                                </w:rPr>
                                <w:t>Συναλλαγματικ</w:t>
                              </w:r>
                              <w:r>
                                <w:rPr>
                                  <w:rFonts w:ascii="Arial" w:eastAsia="Arial" w:hAnsi="Arial" w:cs="Arial"/>
                                  <w:color w:val="0E3B70"/>
                                  <w:sz w:val="20"/>
                                  <w:szCs w:val="20"/>
                                </w:rPr>
                                <w:t>ές</w:t>
                              </w:r>
                              <w:r w:rsidRPr="00444847">
                                <w:rPr>
                                  <w:rFonts w:ascii="Arial" w:eastAsia="Arial" w:hAnsi="Arial" w:cs="Arial"/>
                                  <w:color w:val="0E3B70"/>
                                  <w:sz w:val="20"/>
                                  <w:szCs w:val="20"/>
                                </w:rPr>
                                <w:t xml:space="preserve"> Ισοτιμί</w:t>
                              </w:r>
                              <w:r>
                                <w:rPr>
                                  <w:rFonts w:ascii="Arial" w:eastAsia="Arial" w:hAnsi="Arial" w:cs="Arial"/>
                                  <w:color w:val="0E3B70"/>
                                  <w:sz w:val="20"/>
                                  <w:szCs w:val="20"/>
                                </w:rPr>
                                <w:t>ες</w:t>
                              </w:r>
                              <w:r w:rsidRPr="004D5DD2">
                                <w:rPr>
                                  <w:rFonts w:ascii="Arial" w:eastAsia="Arial" w:hAnsi="Arial" w:cs="Arial"/>
                                  <w:noProof/>
                                  <w:color w:val="0E3B70"/>
                                  <w:sz w:val="20"/>
                                  <w:szCs w:val="20"/>
                                  <w:lang w:val="en-US"/>
                                </w:rPr>
                                <w:drawing>
                                  <wp:inline distT="0" distB="0" distL="0" distR="0" wp14:anchorId="7231C631" wp14:editId="7A8D43D4">
                                    <wp:extent cx="5897880" cy="4699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6A3B4FF3" w14:textId="473532CD" w:rsidR="007D788B" w:rsidRDefault="00347DBE" w:rsidP="007D788B">
                              <w:pPr>
                                <w:tabs>
                                  <w:tab w:val="left" w:pos="2410"/>
                                </w:tabs>
                                <w:spacing w:after="0" w:line="240" w:lineRule="auto"/>
                                <w:rPr>
                                  <w:rFonts w:ascii="Arial" w:eastAsia="Arial" w:hAnsi="Arial" w:cs="Arial"/>
                                  <w:color w:val="0E3B70"/>
                                  <w:sz w:val="20"/>
                                  <w:szCs w:val="20"/>
                                </w:rPr>
                              </w:pPr>
                              <w:r w:rsidRPr="00347DBE">
                                <w:rPr>
                                  <w:noProof/>
                                </w:rPr>
                                <w:drawing>
                                  <wp:inline distT="0" distB="0" distL="0" distR="0" wp14:anchorId="6849BC9B" wp14:editId="2B28619B">
                                    <wp:extent cx="5429250" cy="28098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9250" cy="2809875"/>
                                            </a:xfrm>
                                            <a:prstGeom prst="rect">
                                              <a:avLst/>
                                            </a:prstGeom>
                                            <a:noFill/>
                                            <a:ln>
                                              <a:noFill/>
                                            </a:ln>
                                          </pic:spPr>
                                        </pic:pic>
                                      </a:graphicData>
                                    </a:graphic>
                                  </wp:inline>
                                </w:drawing>
                              </w:r>
                            </w:p>
                            <w:p w14:paraId="00770CC6" w14:textId="77777777" w:rsidR="007D788B" w:rsidRPr="005F4DC6" w:rsidRDefault="007D788B" w:rsidP="007D788B">
                              <w:pPr>
                                <w:tabs>
                                  <w:tab w:val="left" w:pos="2410"/>
                                </w:tabs>
                                <w:spacing w:after="0"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A2397A1" id="Group 44" o:spid="_x0000_s1045" style="position:absolute;left:0;text-align:left;margin-left:0;margin-top:-.05pt;width:566.9pt;height:256.75pt;z-index:-251658231;mso-height-relative:margin" coordsize="71804,2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">
                <v:rect id="Rectangle 24" o:spid="_x0000_s1046" style="position:absolute;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" fillcolor="#e5e4de" stroked="f">
                  <v:textbox>
                    <w:txbxContent>
                      <w:p w14:paraId="775FB689" w14:textId="5AB8D635" w:rsidR="007D788B" w:rsidRPr="00124DB9" w:rsidRDefault="007D788B" w:rsidP="007D788B">
                        <w:pPr>
                          <w:jc w:val="center"/>
                          <w:rPr>
                            <w:rFonts w:ascii="Arial" w:hAnsi="Arial" w:cs="Arial"/>
                            <w:color w:val="E24C37"/>
                            <w:spacing w:val="-4"/>
                            <w:sz w:val="18"/>
                            <w:lang w:val="en-US"/>
                          </w:rPr>
                        </w:pPr>
                        <w:r w:rsidRPr="00787936">
                          <w:rPr>
                            <w:rFonts w:ascii="Arial" w:hAnsi="Arial" w:cs="Arial"/>
                            <w:color w:val="E24C37"/>
                            <w:spacing w:val="-4"/>
                            <w:sz w:val="18"/>
                          </w:rPr>
                          <w:br/>
                        </w:r>
                        <w:r>
                          <w:rPr>
                            <w:rFonts w:ascii="Arial" w:hAnsi="Arial" w:cs="Arial"/>
                            <w:color w:val="E24C37"/>
                            <w:spacing w:val="-4"/>
                            <w:sz w:val="18"/>
                          </w:rPr>
                          <w:t xml:space="preserve">ΠΙΝΑΚΑΣ </w:t>
                        </w:r>
                        <w:r w:rsidR="00833109">
                          <w:rPr>
                            <w:rFonts w:ascii="Arial" w:hAnsi="Arial" w:cs="Arial"/>
                            <w:color w:val="E24C37"/>
                            <w:spacing w:val="-4"/>
                            <w:sz w:val="18"/>
                          </w:rPr>
                          <w:t>1</w:t>
                        </w:r>
                      </w:p>
                      <w:p w14:paraId="2DEAA599" w14:textId="77777777" w:rsidR="007D788B" w:rsidRPr="003666B6" w:rsidRDefault="007D788B" w:rsidP="007D788B">
                        <w:pPr>
                          <w:jc w:val="center"/>
                          <w:rPr>
                            <w:rFonts w:ascii="Arial" w:hAnsi="Arial" w:cs="Arial"/>
                            <w:color w:val="E24C37"/>
                            <w:spacing w:val="-4"/>
                            <w:sz w:val="18"/>
                          </w:rPr>
                        </w:pPr>
                      </w:p>
                      <w:p w14:paraId="1DDFB3EE" w14:textId="77777777" w:rsidR="007D788B" w:rsidRPr="00787936" w:rsidRDefault="007D788B" w:rsidP="007D788B">
                        <w:pPr>
                          <w:jc w:val="center"/>
                          <w:rPr>
                            <w:rFonts w:ascii="Arial" w:hAnsi="Arial" w:cs="Arial"/>
                            <w:color w:val="E24C37"/>
                            <w:spacing w:val="-4"/>
                            <w:sz w:val="18"/>
                          </w:rPr>
                        </w:pPr>
                      </w:p>
                      <w:p w14:paraId="2A0660AB" w14:textId="77777777" w:rsidR="007D788B" w:rsidRPr="00787936" w:rsidRDefault="007D788B" w:rsidP="007D788B">
                        <w:pPr>
                          <w:jc w:val="center"/>
                          <w:rPr>
                            <w:rFonts w:ascii="Arial" w:hAnsi="Arial" w:cs="Arial"/>
                            <w:color w:val="E24C37"/>
                            <w:spacing w:val="-4"/>
                            <w:sz w:val="18"/>
                          </w:rPr>
                        </w:pPr>
                      </w:p>
                      <w:p w14:paraId="51B7443B" w14:textId="77777777" w:rsidR="007D788B" w:rsidRPr="00787936" w:rsidRDefault="007D788B" w:rsidP="007D788B">
                        <w:pPr>
                          <w:jc w:val="center"/>
                          <w:rPr>
                            <w:rFonts w:ascii="Arial" w:hAnsi="Arial" w:cs="Arial"/>
                            <w:color w:val="E24C37"/>
                            <w:spacing w:val="-4"/>
                            <w:sz w:val="18"/>
                          </w:rPr>
                        </w:pPr>
                      </w:p>
                      <w:p w14:paraId="7EC1698A" w14:textId="77777777" w:rsidR="007D788B" w:rsidRDefault="007D788B" w:rsidP="007D788B">
                        <w:pPr>
                          <w:jc w:val="center"/>
                          <w:rPr>
                            <w:rFonts w:ascii="Arial" w:hAnsi="Arial" w:cs="Arial"/>
                            <w:color w:val="E24C37"/>
                            <w:spacing w:val="-4"/>
                            <w:sz w:val="18"/>
                          </w:rPr>
                        </w:pPr>
                      </w:p>
                      <w:p w14:paraId="5CFAD8BB" w14:textId="77777777" w:rsidR="007D788B" w:rsidRPr="00787936" w:rsidRDefault="007D788B" w:rsidP="007D788B">
                        <w:pPr>
                          <w:jc w:val="center"/>
                          <w:rPr>
                            <w:rFonts w:ascii="Arial" w:hAnsi="Arial" w:cs="Arial"/>
                            <w:color w:val="E24C37"/>
                            <w:spacing w:val="-4"/>
                            <w:sz w:val="18"/>
                          </w:rPr>
                        </w:pPr>
                      </w:p>
                      <w:p w14:paraId="1E5952AE" w14:textId="77777777" w:rsidR="007D788B" w:rsidRPr="00787936" w:rsidRDefault="007D788B" w:rsidP="007D788B">
                        <w:pPr>
                          <w:jc w:val="center"/>
                          <w:rPr>
                            <w:rFonts w:ascii="Arial" w:hAnsi="Arial" w:cs="Arial"/>
                            <w:color w:val="E24C37"/>
                            <w:spacing w:val="-4"/>
                            <w:sz w:val="18"/>
                          </w:rPr>
                        </w:pPr>
                      </w:p>
                      <w:p w14:paraId="63C5A165" w14:textId="77777777" w:rsidR="007D788B" w:rsidRDefault="007D788B" w:rsidP="007D788B">
                        <w:pPr>
                          <w:jc w:val="center"/>
                          <w:rPr>
                            <w:rFonts w:ascii="Arial" w:hAnsi="Arial" w:cs="Arial"/>
                            <w:color w:val="000000"/>
                            <w:spacing w:val="-4"/>
                            <w:sz w:val="18"/>
                          </w:rPr>
                        </w:pPr>
                      </w:p>
                      <w:p w14:paraId="2FCD84C5" w14:textId="77777777" w:rsidR="007D788B" w:rsidRDefault="007D788B" w:rsidP="007D788B">
                        <w:pPr>
                          <w:jc w:val="center"/>
                          <w:rPr>
                            <w:rFonts w:ascii="Arial" w:hAnsi="Arial" w:cs="Arial"/>
                            <w:color w:val="000000"/>
                            <w:spacing w:val="-4"/>
                            <w:sz w:val="18"/>
                          </w:rPr>
                        </w:pPr>
                      </w:p>
                      <w:p w14:paraId="7A6B54AD" w14:textId="77777777" w:rsidR="007D788B" w:rsidRPr="004D5DD2" w:rsidRDefault="007D788B" w:rsidP="007D788B">
                        <w:pPr>
                          <w:jc w:val="center"/>
                          <w:rPr>
                            <w:rFonts w:ascii="Arial" w:hAnsi="Arial" w:cs="Arial"/>
                            <w:color w:val="C00000"/>
                            <w:sz w:val="18"/>
                          </w:rPr>
                        </w:pPr>
                        <w:r w:rsidRPr="003F4835">
                          <w:rPr>
                            <w:rFonts w:ascii="Arial" w:hAnsi="Arial" w:cs="Arial"/>
                            <w:color w:val="000000"/>
                            <w:spacing w:val="-4"/>
                            <w:sz w:val="18"/>
                          </w:rPr>
                          <w:t>Πηγή</w:t>
                        </w:r>
                        <w:r w:rsidRPr="004D5DD2">
                          <w:rPr>
                            <w:rFonts w:ascii="Arial" w:hAnsi="Arial" w:cs="Arial"/>
                            <w:color w:val="000000"/>
                            <w:spacing w:val="-4"/>
                            <w:sz w:val="18"/>
                          </w:rPr>
                          <w:t>:</w:t>
                        </w:r>
                        <w:r w:rsidRPr="00444847">
                          <w:rPr>
                            <w:rFonts w:ascii="Arial" w:hAnsi="Arial" w:cs="Arial"/>
                            <w:color w:val="000000"/>
                            <w:spacing w:val="-4"/>
                            <w:sz w:val="18"/>
                          </w:rPr>
                          <w:t xml:space="preserve"> </w:t>
                        </w:r>
                        <w:proofErr w:type="spellStart"/>
                        <w:r w:rsidRPr="00444847">
                          <w:rPr>
                            <w:rFonts w:ascii="Arial" w:hAnsi="Arial" w:cs="Arial"/>
                            <w:color w:val="000000"/>
                            <w:spacing w:val="-4"/>
                            <w:sz w:val="18"/>
                          </w:rPr>
                          <w:t>Bl</w:t>
                        </w:r>
                        <w:r>
                          <w:rPr>
                            <w:rFonts w:ascii="Arial" w:hAnsi="Arial" w:cs="Arial"/>
                            <w:color w:val="000000"/>
                            <w:spacing w:val="-4"/>
                            <w:sz w:val="18"/>
                          </w:rPr>
                          <w:t>οο</w:t>
                        </w:r>
                        <w:proofErr w:type="spellEnd"/>
                        <w:r>
                          <w:rPr>
                            <w:rFonts w:ascii="Arial" w:hAnsi="Arial" w:cs="Arial"/>
                            <w:color w:val="000000"/>
                            <w:spacing w:val="-4"/>
                            <w:sz w:val="18"/>
                            <w:lang w:val="en-US"/>
                          </w:rPr>
                          <w:t>mb</w:t>
                        </w:r>
                        <w:proofErr w:type="spellStart"/>
                        <w:r w:rsidRPr="00444847">
                          <w:rPr>
                            <w:rFonts w:ascii="Arial" w:hAnsi="Arial" w:cs="Arial"/>
                            <w:color w:val="000000"/>
                            <w:spacing w:val="-4"/>
                            <w:sz w:val="18"/>
                          </w:rPr>
                          <w:t>erg</w:t>
                        </w:r>
                        <w:proofErr w:type="spellEnd"/>
                        <w:r w:rsidRPr="00FB5B16">
                          <w:rPr>
                            <w:rFonts w:ascii="Arial" w:hAnsi="Arial" w:cs="Arial"/>
                            <w:color w:val="000000"/>
                            <w:spacing w:val="-4"/>
                            <w:sz w:val="18"/>
                          </w:rPr>
                          <w:t xml:space="preserve">                                                                     </w:t>
                        </w:r>
                      </w:p>
                    </w:txbxContent>
                  </v:textbox>
                </v:rect>
                <v:shape id="Freeform 364" o:spid="_x0000_s1047" style="position:absolute;left:11158;width:60646;height:26460;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" adj="-11796480,,5400" path="m9585,l,,,4123r9585,l9585,xe" fillcolor="#e5e4de" stroked="f">
                  <v:stroke joinstyle="round"/>
                  <v:formulas/>
                  <v:path arrowok="t" o:connecttype="custom" o:connectlocs="38506193,0;0,0;0,16863201;38506193,16863201;38506193,0" o:connectangles="0,0,0,0,0" textboxrect="0,0,9586,4124"/>
                  <v:textbox>
                    <w:txbxContent>
                      <w:p w14:paraId="029C6C42" w14:textId="77777777" w:rsidR="007D788B" w:rsidRPr="001E6512" w:rsidRDefault="007D788B" w:rsidP="007D788B">
                        <w:pPr>
                          <w:tabs>
                            <w:tab w:val="left" w:pos="2410"/>
                          </w:tabs>
                          <w:spacing w:after="0" w:line="240" w:lineRule="auto"/>
                          <w:rPr>
                            <w:rFonts w:ascii="Arial" w:hAnsi="Arial" w:cs="Arial"/>
                            <w:sz w:val="10"/>
                            <w:szCs w:val="10"/>
                          </w:rPr>
                        </w:pPr>
                      </w:p>
                      <w:p w14:paraId="45F1D9BF" w14:textId="77777777" w:rsidR="007D788B" w:rsidRPr="001E6512" w:rsidRDefault="007D788B" w:rsidP="007D788B">
                        <w:pPr>
                          <w:tabs>
                            <w:tab w:val="left" w:pos="2410"/>
                          </w:tabs>
                          <w:spacing w:after="0" w:line="240" w:lineRule="auto"/>
                          <w:rPr>
                            <w:rFonts w:ascii="Arial" w:eastAsia="Arial" w:hAnsi="Arial" w:cs="Arial"/>
                            <w:color w:val="0E3B70"/>
                            <w:sz w:val="20"/>
                            <w:szCs w:val="20"/>
                          </w:rPr>
                        </w:pPr>
                        <w:r w:rsidRPr="00444847">
                          <w:rPr>
                            <w:rFonts w:ascii="Arial" w:eastAsia="Arial" w:hAnsi="Arial" w:cs="Arial"/>
                            <w:color w:val="0E3B70"/>
                            <w:sz w:val="20"/>
                            <w:szCs w:val="20"/>
                          </w:rPr>
                          <w:t>Συναλλαγματικ</w:t>
                        </w:r>
                        <w:r>
                          <w:rPr>
                            <w:rFonts w:ascii="Arial" w:eastAsia="Arial" w:hAnsi="Arial" w:cs="Arial"/>
                            <w:color w:val="0E3B70"/>
                            <w:sz w:val="20"/>
                            <w:szCs w:val="20"/>
                          </w:rPr>
                          <w:t>ές</w:t>
                        </w:r>
                        <w:r w:rsidRPr="00444847">
                          <w:rPr>
                            <w:rFonts w:ascii="Arial" w:eastAsia="Arial" w:hAnsi="Arial" w:cs="Arial"/>
                            <w:color w:val="0E3B70"/>
                            <w:sz w:val="20"/>
                            <w:szCs w:val="20"/>
                          </w:rPr>
                          <w:t xml:space="preserve"> Ισοτιμί</w:t>
                        </w:r>
                        <w:r>
                          <w:rPr>
                            <w:rFonts w:ascii="Arial" w:eastAsia="Arial" w:hAnsi="Arial" w:cs="Arial"/>
                            <w:color w:val="0E3B70"/>
                            <w:sz w:val="20"/>
                            <w:szCs w:val="20"/>
                          </w:rPr>
                          <w:t>ες</w:t>
                        </w:r>
                        <w:r w:rsidRPr="004D5DD2">
                          <w:rPr>
                            <w:rFonts w:ascii="Arial" w:eastAsia="Arial" w:hAnsi="Arial" w:cs="Arial"/>
                            <w:noProof/>
                            <w:color w:val="0E3B70"/>
                            <w:sz w:val="20"/>
                            <w:szCs w:val="20"/>
                            <w:lang w:val="en-US"/>
                          </w:rPr>
                          <w:drawing>
                            <wp:inline distT="0" distB="0" distL="0" distR="0" wp14:anchorId="7231C631" wp14:editId="7A8D43D4">
                              <wp:extent cx="5897880" cy="4699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6A3B4FF3" w14:textId="473532CD" w:rsidR="007D788B" w:rsidRDefault="00347DBE" w:rsidP="007D788B">
                        <w:pPr>
                          <w:tabs>
                            <w:tab w:val="left" w:pos="2410"/>
                          </w:tabs>
                          <w:spacing w:after="0" w:line="240" w:lineRule="auto"/>
                          <w:rPr>
                            <w:rFonts w:ascii="Arial" w:eastAsia="Arial" w:hAnsi="Arial" w:cs="Arial"/>
                            <w:color w:val="0E3B70"/>
                            <w:sz w:val="20"/>
                            <w:szCs w:val="20"/>
                          </w:rPr>
                        </w:pPr>
                        <w:r w:rsidRPr="00347DBE">
                          <w:rPr>
                            <w:noProof/>
                          </w:rPr>
                          <w:drawing>
                            <wp:inline distT="0" distB="0" distL="0" distR="0" wp14:anchorId="6849BC9B" wp14:editId="2B28619B">
                              <wp:extent cx="5429250" cy="28098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9250" cy="2809875"/>
                                      </a:xfrm>
                                      <a:prstGeom prst="rect">
                                        <a:avLst/>
                                      </a:prstGeom>
                                      <a:noFill/>
                                      <a:ln>
                                        <a:noFill/>
                                      </a:ln>
                                    </pic:spPr>
                                  </pic:pic>
                                </a:graphicData>
                              </a:graphic>
                            </wp:inline>
                          </w:drawing>
                        </w:r>
                      </w:p>
                      <w:p w14:paraId="00770CC6" w14:textId="77777777" w:rsidR="007D788B" w:rsidRPr="005F4DC6" w:rsidRDefault="007D788B" w:rsidP="007D788B">
                        <w:pPr>
                          <w:tabs>
                            <w:tab w:val="left" w:pos="2410"/>
                          </w:tabs>
                          <w:spacing w:after="0" w:line="240" w:lineRule="auto"/>
                          <w:jc w:val="center"/>
                          <w:rPr>
                            <w:rFonts w:ascii="Arial" w:hAnsi="Arial" w:cs="Arial"/>
                            <w:sz w:val="20"/>
                          </w:rPr>
                        </w:pPr>
                      </w:p>
                    </w:txbxContent>
                  </v:textbox>
                </v:shape>
              </v:group>
            </w:pict>
          </mc:Fallback>
        </mc:AlternateContent>
      </w:r>
    </w:p>
    <w:p w14:paraId="497626CD" w14:textId="77777777" w:rsidR="007D788B" w:rsidRPr="00827819" w:rsidRDefault="007D788B" w:rsidP="007D788B">
      <w:pPr>
        <w:spacing w:after="0" w:line="240" w:lineRule="auto"/>
        <w:ind w:left="2160"/>
        <w:rPr>
          <w:rFonts w:ascii="Calibri" w:eastAsia="Calibri" w:hAnsi="Calibri" w:cs="Times New Roman"/>
          <w:sz w:val="20"/>
          <w:szCs w:val="20"/>
          <w:lang w:val="en-US"/>
        </w:rPr>
      </w:pPr>
    </w:p>
    <w:p w14:paraId="54BB5F7D" w14:textId="77777777" w:rsidR="007D788B" w:rsidRPr="00827819" w:rsidRDefault="007D788B" w:rsidP="007D788B">
      <w:pPr>
        <w:spacing w:after="0" w:line="240" w:lineRule="auto"/>
        <w:ind w:left="2160"/>
        <w:rPr>
          <w:rFonts w:ascii="Calibri" w:eastAsia="Calibri" w:hAnsi="Calibri" w:cs="Times New Roman"/>
          <w:sz w:val="20"/>
          <w:szCs w:val="20"/>
          <w:lang w:val="en-US"/>
        </w:rPr>
      </w:pPr>
    </w:p>
    <w:p w14:paraId="334B1028" w14:textId="77777777" w:rsidR="007D788B" w:rsidRPr="00827819" w:rsidRDefault="007D788B" w:rsidP="007D788B">
      <w:pPr>
        <w:spacing w:after="0" w:line="240" w:lineRule="auto"/>
        <w:ind w:left="2160"/>
        <w:rPr>
          <w:rFonts w:ascii="Calibri" w:eastAsia="Calibri" w:hAnsi="Calibri" w:cs="Times New Roman"/>
          <w:sz w:val="20"/>
          <w:szCs w:val="20"/>
          <w:lang w:val="en-US"/>
        </w:rPr>
      </w:pPr>
    </w:p>
    <w:p w14:paraId="61B7AEE3" w14:textId="77777777" w:rsidR="007D788B" w:rsidRPr="00827819" w:rsidRDefault="007D788B" w:rsidP="007D788B">
      <w:pPr>
        <w:spacing w:after="0" w:line="240" w:lineRule="auto"/>
        <w:ind w:left="2160"/>
        <w:rPr>
          <w:rFonts w:ascii="Calibri" w:eastAsia="Calibri" w:hAnsi="Calibri" w:cs="Times New Roman"/>
          <w:sz w:val="20"/>
          <w:szCs w:val="20"/>
          <w:lang w:val="en-US"/>
        </w:rPr>
      </w:pPr>
    </w:p>
    <w:p w14:paraId="5EBD2AEE" w14:textId="77777777" w:rsidR="007D788B" w:rsidRPr="00827819" w:rsidRDefault="007D788B" w:rsidP="007D788B">
      <w:pPr>
        <w:spacing w:after="0" w:line="240" w:lineRule="auto"/>
        <w:ind w:left="2160"/>
        <w:rPr>
          <w:rFonts w:ascii="Calibri" w:eastAsia="Calibri" w:hAnsi="Calibri" w:cs="Times New Roman"/>
          <w:sz w:val="20"/>
          <w:szCs w:val="20"/>
          <w:lang w:val="en-US"/>
        </w:rPr>
      </w:pPr>
    </w:p>
    <w:p w14:paraId="1A24DEF4" w14:textId="77777777" w:rsidR="007D788B" w:rsidRPr="00827819" w:rsidRDefault="007D788B" w:rsidP="007D788B">
      <w:pPr>
        <w:spacing w:after="0" w:line="240" w:lineRule="auto"/>
        <w:ind w:left="2160"/>
        <w:rPr>
          <w:rFonts w:ascii="Calibri" w:eastAsia="Calibri" w:hAnsi="Calibri" w:cs="Times New Roman"/>
          <w:sz w:val="20"/>
          <w:szCs w:val="20"/>
          <w:lang w:val="en-US"/>
        </w:rPr>
      </w:pPr>
    </w:p>
    <w:p w14:paraId="1389FF19" w14:textId="77777777" w:rsidR="007D788B" w:rsidRPr="00827819" w:rsidRDefault="007D788B" w:rsidP="007D788B">
      <w:pPr>
        <w:spacing w:after="0" w:line="240" w:lineRule="auto"/>
        <w:ind w:left="2160"/>
        <w:rPr>
          <w:rFonts w:ascii="Calibri" w:eastAsia="Calibri" w:hAnsi="Calibri" w:cs="Times New Roman"/>
          <w:sz w:val="20"/>
          <w:szCs w:val="20"/>
          <w:lang w:val="en-US"/>
        </w:rPr>
      </w:pPr>
    </w:p>
    <w:p w14:paraId="300C2E5C" w14:textId="77777777" w:rsidR="007D788B" w:rsidRPr="00827819" w:rsidRDefault="007D788B" w:rsidP="007D788B">
      <w:pPr>
        <w:spacing w:after="0" w:line="240" w:lineRule="auto"/>
        <w:ind w:left="2160"/>
        <w:rPr>
          <w:rFonts w:ascii="Calibri" w:eastAsia="Calibri" w:hAnsi="Calibri" w:cs="Times New Roman"/>
          <w:sz w:val="20"/>
          <w:szCs w:val="20"/>
          <w:lang w:val="en-US"/>
        </w:rPr>
      </w:pPr>
    </w:p>
    <w:p w14:paraId="5E5B55D0" w14:textId="77777777" w:rsidR="007D788B" w:rsidRPr="00827819" w:rsidRDefault="007D788B" w:rsidP="007D788B">
      <w:pPr>
        <w:spacing w:after="0" w:line="240" w:lineRule="auto"/>
        <w:ind w:left="2160"/>
        <w:rPr>
          <w:rFonts w:ascii="Calibri" w:eastAsia="Calibri" w:hAnsi="Calibri" w:cs="Times New Roman"/>
          <w:sz w:val="20"/>
          <w:szCs w:val="20"/>
          <w:lang w:val="en-US"/>
        </w:rPr>
      </w:pPr>
    </w:p>
    <w:p w14:paraId="70F7F6F5" w14:textId="77777777" w:rsidR="007D788B" w:rsidRPr="00827819" w:rsidRDefault="007D788B" w:rsidP="007D788B">
      <w:pPr>
        <w:spacing w:after="0" w:line="240" w:lineRule="auto"/>
        <w:ind w:left="2160"/>
        <w:rPr>
          <w:rFonts w:ascii="Calibri" w:eastAsia="Calibri" w:hAnsi="Calibri" w:cs="Times New Roman"/>
          <w:sz w:val="20"/>
          <w:szCs w:val="20"/>
          <w:lang w:val="en-US"/>
        </w:rPr>
      </w:pPr>
    </w:p>
    <w:p w14:paraId="73CA1282" w14:textId="77777777" w:rsidR="007D788B" w:rsidRPr="00827819" w:rsidRDefault="007D788B" w:rsidP="007D788B">
      <w:pPr>
        <w:spacing w:after="0" w:line="240" w:lineRule="auto"/>
        <w:ind w:left="2160"/>
        <w:rPr>
          <w:rFonts w:ascii="Calibri" w:eastAsia="Calibri" w:hAnsi="Calibri" w:cs="Times New Roman"/>
          <w:sz w:val="20"/>
          <w:szCs w:val="20"/>
          <w:lang w:val="en-US"/>
        </w:rPr>
      </w:pPr>
    </w:p>
    <w:p w14:paraId="2A34E8A8" w14:textId="77777777" w:rsidR="007D788B" w:rsidRPr="00827819" w:rsidRDefault="007D788B" w:rsidP="007D788B">
      <w:pPr>
        <w:spacing w:after="0" w:line="240" w:lineRule="auto"/>
        <w:ind w:left="2160"/>
        <w:rPr>
          <w:rFonts w:ascii="Calibri" w:eastAsia="Calibri" w:hAnsi="Calibri" w:cs="Times New Roman"/>
          <w:sz w:val="20"/>
          <w:szCs w:val="20"/>
          <w:lang w:val="en-US"/>
        </w:rPr>
      </w:pPr>
    </w:p>
    <w:p w14:paraId="4ACE505E" w14:textId="77777777" w:rsidR="007D788B" w:rsidRPr="00827819" w:rsidRDefault="007D788B" w:rsidP="007D788B">
      <w:pPr>
        <w:spacing w:after="0" w:line="240" w:lineRule="auto"/>
        <w:ind w:left="2160"/>
        <w:rPr>
          <w:rFonts w:ascii="Calibri" w:eastAsia="Calibri" w:hAnsi="Calibri" w:cs="Times New Roman"/>
          <w:sz w:val="20"/>
          <w:szCs w:val="20"/>
          <w:lang w:val="en-US"/>
        </w:rPr>
      </w:pPr>
    </w:p>
    <w:p w14:paraId="67EE1018" w14:textId="77777777" w:rsidR="007D788B" w:rsidRPr="00827819" w:rsidRDefault="007D788B" w:rsidP="007D788B">
      <w:pPr>
        <w:spacing w:after="0" w:line="240" w:lineRule="auto"/>
        <w:ind w:left="2160"/>
        <w:rPr>
          <w:rFonts w:ascii="Calibri" w:eastAsia="Calibri" w:hAnsi="Calibri" w:cs="Times New Roman"/>
          <w:sz w:val="20"/>
          <w:szCs w:val="20"/>
          <w:lang w:val="en-US"/>
        </w:rPr>
      </w:pPr>
    </w:p>
    <w:p w14:paraId="32EC62C7" w14:textId="77777777" w:rsidR="007D788B" w:rsidRPr="00827819" w:rsidRDefault="007D788B" w:rsidP="007D788B">
      <w:pPr>
        <w:spacing w:after="0" w:line="240" w:lineRule="auto"/>
        <w:ind w:left="2160"/>
        <w:rPr>
          <w:rFonts w:ascii="Calibri" w:eastAsia="Calibri" w:hAnsi="Calibri" w:cs="Times New Roman"/>
          <w:sz w:val="20"/>
          <w:szCs w:val="20"/>
          <w:lang w:val="en-US"/>
        </w:rPr>
      </w:pPr>
    </w:p>
    <w:p w14:paraId="31964203" w14:textId="77777777" w:rsidR="007D788B" w:rsidRPr="00827819" w:rsidRDefault="007D788B" w:rsidP="007D788B">
      <w:pPr>
        <w:spacing w:after="0" w:line="240" w:lineRule="auto"/>
        <w:ind w:left="2160"/>
        <w:rPr>
          <w:rFonts w:ascii="Calibri" w:eastAsia="Calibri" w:hAnsi="Calibri" w:cs="Times New Roman"/>
          <w:sz w:val="20"/>
          <w:szCs w:val="20"/>
          <w:lang w:val="en-US"/>
        </w:rPr>
      </w:pPr>
    </w:p>
    <w:p w14:paraId="6C6F3F22" w14:textId="77777777" w:rsidR="007D788B" w:rsidRPr="00827819" w:rsidRDefault="007D788B" w:rsidP="007D788B">
      <w:pPr>
        <w:spacing w:after="0" w:line="240" w:lineRule="auto"/>
        <w:ind w:left="2160"/>
        <w:rPr>
          <w:rFonts w:ascii="Calibri" w:eastAsia="Calibri" w:hAnsi="Calibri" w:cs="Times New Roman"/>
          <w:sz w:val="20"/>
          <w:szCs w:val="20"/>
          <w:lang w:val="en-US"/>
        </w:rPr>
      </w:pPr>
    </w:p>
    <w:p w14:paraId="02D5F796" w14:textId="77777777" w:rsidR="007D788B" w:rsidRPr="00827819" w:rsidRDefault="007D788B" w:rsidP="007D788B">
      <w:pPr>
        <w:spacing w:after="0" w:line="240" w:lineRule="auto"/>
        <w:ind w:left="2160"/>
        <w:rPr>
          <w:rFonts w:ascii="Arial" w:eastAsia="Calibri" w:hAnsi="Arial" w:cs="Arial"/>
          <w:sz w:val="18"/>
          <w:szCs w:val="20"/>
          <w:lang w:val="en-US"/>
        </w:rPr>
      </w:pPr>
    </w:p>
    <w:p w14:paraId="6587EF43" w14:textId="77777777" w:rsidR="007D788B" w:rsidRPr="00827819" w:rsidRDefault="007D788B" w:rsidP="007D788B">
      <w:pPr>
        <w:spacing w:after="0" w:line="240" w:lineRule="auto"/>
        <w:rPr>
          <w:rFonts w:ascii="Arial" w:eastAsia="Calibri" w:hAnsi="Arial" w:cs="Arial"/>
          <w:sz w:val="18"/>
          <w:szCs w:val="20"/>
          <w:lang w:val="en-US"/>
        </w:rPr>
      </w:pPr>
    </w:p>
    <w:p w14:paraId="2AF2B8E8" w14:textId="77777777" w:rsidR="007D788B" w:rsidRPr="00827819" w:rsidRDefault="007D788B" w:rsidP="007D788B">
      <w:pPr>
        <w:spacing w:after="0" w:line="240" w:lineRule="auto"/>
        <w:rPr>
          <w:rFonts w:ascii="Arial" w:eastAsia="Calibri" w:hAnsi="Arial" w:cs="Arial"/>
          <w:sz w:val="18"/>
          <w:szCs w:val="20"/>
          <w:lang w:val="en-US"/>
        </w:rPr>
      </w:pPr>
    </w:p>
    <w:p w14:paraId="3CAC6569" w14:textId="77777777" w:rsidR="007D788B" w:rsidRPr="00827819" w:rsidRDefault="007D788B" w:rsidP="007D788B">
      <w:pPr>
        <w:spacing w:after="0" w:line="240" w:lineRule="auto"/>
        <w:rPr>
          <w:rFonts w:ascii="Arial" w:eastAsia="Calibri" w:hAnsi="Arial" w:cs="Arial"/>
          <w:sz w:val="18"/>
          <w:szCs w:val="20"/>
          <w:lang w:val="en-US"/>
        </w:rPr>
      </w:pPr>
    </w:p>
    <w:p w14:paraId="3CBB51C6" w14:textId="77777777" w:rsidR="007D788B" w:rsidRPr="00827819" w:rsidRDefault="007D788B" w:rsidP="007D788B">
      <w:pPr>
        <w:spacing w:after="0" w:line="240" w:lineRule="auto"/>
        <w:ind w:left="2160"/>
        <w:rPr>
          <w:rFonts w:ascii="Arial" w:eastAsia="Calibri" w:hAnsi="Arial" w:cs="Arial"/>
          <w:sz w:val="18"/>
          <w:szCs w:val="20"/>
          <w:lang w:val="en-US"/>
        </w:rPr>
      </w:pPr>
      <w:r w:rsidRPr="00AB5E0F">
        <w:rPr>
          <w:rFonts w:ascii="Calibri" w:eastAsia="Calibri" w:hAnsi="Calibri" w:cs="Times New Roman"/>
          <w:noProof/>
          <w:sz w:val="20"/>
          <w:szCs w:val="20"/>
          <w:lang w:val="en-US"/>
        </w:rPr>
        <mc:AlternateContent>
          <mc:Choice Requires="wpg">
            <w:drawing>
              <wp:anchor distT="0" distB="0" distL="114300" distR="114300" simplePos="0" relativeHeight="251658250" behindDoc="1" locked="0" layoutInCell="1" allowOverlap="1" wp14:anchorId="2D976095" wp14:editId="6E88B3F6">
                <wp:simplePos x="0" y="0"/>
                <wp:positionH relativeFrom="margin">
                  <wp:align>left</wp:align>
                </wp:positionH>
                <wp:positionV relativeFrom="paragraph">
                  <wp:posOffset>130666</wp:posOffset>
                </wp:positionV>
                <wp:extent cx="7199630" cy="2523721"/>
                <wp:effectExtent l="0" t="0" r="1270" b="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2523721"/>
                          <a:chOff x="0" y="0"/>
                          <a:chExt cx="71804" cy="22890"/>
                        </a:xfrm>
                      </wpg:grpSpPr>
                      <wps:wsp>
                        <wps:cNvPr id="201" name="Rectangle 24"/>
                        <wps:cNvSpPr>
                          <a:spLocks noChangeArrowheads="1"/>
                        </wps:cNvSpPr>
                        <wps:spPr bwMode="auto">
                          <a:xfrm>
                            <a:off x="0" y="0"/>
                            <a:ext cx="9926" cy="2288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CDEC6" w14:textId="648D5BFD" w:rsidR="007D788B" w:rsidRPr="00CC2CBC" w:rsidRDefault="007D788B" w:rsidP="007D788B">
                              <w:pPr>
                                <w:jc w:val="center"/>
                                <w:rPr>
                                  <w:rFonts w:ascii="Arial" w:hAnsi="Arial" w:cs="Arial"/>
                                  <w:color w:val="E24C37"/>
                                  <w:spacing w:val="-4"/>
                                  <w:sz w:val="18"/>
                                </w:rPr>
                              </w:pPr>
                              <w:r w:rsidRPr="00787936">
                                <w:rPr>
                                  <w:rFonts w:ascii="Arial" w:hAnsi="Arial" w:cs="Arial"/>
                                  <w:color w:val="E24C37"/>
                                  <w:spacing w:val="-4"/>
                                  <w:sz w:val="18"/>
                                </w:rPr>
                                <w:br/>
                              </w:r>
                              <w:r>
                                <w:rPr>
                                  <w:rFonts w:ascii="Arial" w:hAnsi="Arial" w:cs="Arial"/>
                                  <w:color w:val="E24C37"/>
                                  <w:spacing w:val="-4"/>
                                  <w:sz w:val="18"/>
                                </w:rPr>
                                <w:t xml:space="preserve">ΠΙΝΑΚΑΣ </w:t>
                              </w:r>
                              <w:r w:rsidR="00833109">
                                <w:rPr>
                                  <w:rFonts w:ascii="Arial" w:hAnsi="Arial" w:cs="Arial"/>
                                  <w:color w:val="E24C37"/>
                                  <w:spacing w:val="-4"/>
                                  <w:sz w:val="18"/>
                                </w:rPr>
                                <w:t>2</w:t>
                              </w:r>
                            </w:p>
                            <w:p w14:paraId="076B1FEF" w14:textId="77777777" w:rsidR="007D788B" w:rsidRPr="003666B6" w:rsidRDefault="007D788B" w:rsidP="007D788B">
                              <w:pPr>
                                <w:jc w:val="center"/>
                                <w:rPr>
                                  <w:rFonts w:ascii="Arial" w:hAnsi="Arial" w:cs="Arial"/>
                                  <w:color w:val="E24C37"/>
                                  <w:spacing w:val="-4"/>
                                  <w:sz w:val="18"/>
                                </w:rPr>
                              </w:pPr>
                            </w:p>
                            <w:p w14:paraId="33B4CAAC" w14:textId="77777777" w:rsidR="007D788B" w:rsidRPr="00787936" w:rsidRDefault="007D788B" w:rsidP="007D788B">
                              <w:pPr>
                                <w:jc w:val="center"/>
                                <w:rPr>
                                  <w:rFonts w:ascii="Arial" w:hAnsi="Arial" w:cs="Arial"/>
                                  <w:color w:val="E24C37"/>
                                  <w:spacing w:val="-4"/>
                                  <w:sz w:val="18"/>
                                </w:rPr>
                              </w:pPr>
                            </w:p>
                            <w:p w14:paraId="39D000D3" w14:textId="77777777" w:rsidR="007D788B" w:rsidRPr="00787936" w:rsidRDefault="007D788B" w:rsidP="007D788B">
                              <w:pPr>
                                <w:jc w:val="center"/>
                                <w:rPr>
                                  <w:rFonts w:ascii="Arial" w:hAnsi="Arial" w:cs="Arial"/>
                                  <w:color w:val="E24C37"/>
                                  <w:spacing w:val="-4"/>
                                  <w:sz w:val="18"/>
                                </w:rPr>
                              </w:pPr>
                            </w:p>
                            <w:p w14:paraId="7BBC7E68" w14:textId="77777777" w:rsidR="007D788B" w:rsidRPr="00787936" w:rsidRDefault="007D788B" w:rsidP="007D788B">
                              <w:pPr>
                                <w:jc w:val="center"/>
                                <w:rPr>
                                  <w:rFonts w:ascii="Arial" w:hAnsi="Arial" w:cs="Arial"/>
                                  <w:color w:val="E24C37"/>
                                  <w:spacing w:val="-4"/>
                                  <w:sz w:val="18"/>
                                </w:rPr>
                              </w:pPr>
                            </w:p>
                            <w:p w14:paraId="094A613B" w14:textId="77777777" w:rsidR="007D788B" w:rsidRDefault="007D788B" w:rsidP="007D788B">
                              <w:pPr>
                                <w:jc w:val="center"/>
                                <w:rPr>
                                  <w:rFonts w:ascii="Arial" w:hAnsi="Arial" w:cs="Arial"/>
                                  <w:color w:val="E24C37"/>
                                  <w:spacing w:val="-4"/>
                                  <w:sz w:val="18"/>
                                </w:rPr>
                              </w:pPr>
                            </w:p>
                            <w:p w14:paraId="0580DB3F" w14:textId="77777777" w:rsidR="007D788B" w:rsidRPr="00787936" w:rsidRDefault="007D788B" w:rsidP="007D788B">
                              <w:pPr>
                                <w:jc w:val="center"/>
                                <w:rPr>
                                  <w:rFonts w:ascii="Arial" w:hAnsi="Arial" w:cs="Arial"/>
                                  <w:color w:val="E24C37"/>
                                  <w:spacing w:val="-4"/>
                                  <w:sz w:val="18"/>
                                </w:rPr>
                              </w:pPr>
                            </w:p>
                            <w:p w14:paraId="3B67A5F3" w14:textId="77777777" w:rsidR="007D788B" w:rsidRPr="00787936" w:rsidRDefault="007D788B" w:rsidP="007D788B">
                              <w:pPr>
                                <w:jc w:val="center"/>
                                <w:rPr>
                                  <w:rFonts w:ascii="Arial" w:hAnsi="Arial" w:cs="Arial"/>
                                  <w:color w:val="E24C37"/>
                                  <w:spacing w:val="-4"/>
                                  <w:sz w:val="18"/>
                                </w:rPr>
                              </w:pPr>
                            </w:p>
                            <w:p w14:paraId="12563F9C" w14:textId="77777777" w:rsidR="007D788B" w:rsidRPr="004D5DD2" w:rsidRDefault="007D788B" w:rsidP="007D788B">
                              <w:pPr>
                                <w:jc w:val="center"/>
                                <w:rPr>
                                  <w:rFonts w:ascii="Arial" w:hAnsi="Arial" w:cs="Arial"/>
                                  <w:color w:val="C00000"/>
                                  <w:sz w:val="18"/>
                                </w:rPr>
                              </w:pPr>
                              <w:r w:rsidRPr="003F4835">
                                <w:rPr>
                                  <w:rFonts w:ascii="Arial" w:hAnsi="Arial" w:cs="Arial"/>
                                  <w:color w:val="000000"/>
                                  <w:spacing w:val="-4"/>
                                  <w:sz w:val="18"/>
                                </w:rPr>
                                <w:t>Πηγή</w:t>
                              </w:r>
                              <w:r w:rsidRPr="004D5DD2">
                                <w:rPr>
                                  <w:rFonts w:ascii="Arial" w:hAnsi="Arial" w:cs="Arial"/>
                                  <w:color w:val="000000"/>
                                  <w:spacing w:val="-4"/>
                                  <w:sz w:val="18"/>
                                </w:rPr>
                                <w:t>:</w:t>
                              </w:r>
                              <w:r w:rsidRPr="00444847">
                                <w:rPr>
                                  <w:rFonts w:ascii="Arial" w:hAnsi="Arial" w:cs="Arial"/>
                                  <w:color w:val="000000"/>
                                  <w:spacing w:val="-4"/>
                                  <w:sz w:val="18"/>
                                </w:rPr>
                                <w:t xml:space="preserve"> </w:t>
                              </w:r>
                              <w:proofErr w:type="spellStart"/>
                              <w:r w:rsidRPr="00444847">
                                <w:rPr>
                                  <w:rFonts w:ascii="Arial" w:hAnsi="Arial" w:cs="Arial"/>
                                  <w:color w:val="000000"/>
                                  <w:spacing w:val="-4"/>
                                  <w:sz w:val="18"/>
                                </w:rPr>
                                <w:t>Bl</w:t>
                              </w:r>
                              <w:r>
                                <w:rPr>
                                  <w:rFonts w:ascii="Arial" w:hAnsi="Arial" w:cs="Arial"/>
                                  <w:color w:val="000000"/>
                                  <w:spacing w:val="-4"/>
                                  <w:sz w:val="18"/>
                                </w:rPr>
                                <w:t>οο</w:t>
                              </w:r>
                              <w:proofErr w:type="spellEnd"/>
                              <w:r>
                                <w:rPr>
                                  <w:rFonts w:ascii="Arial" w:hAnsi="Arial" w:cs="Arial"/>
                                  <w:color w:val="000000"/>
                                  <w:spacing w:val="-4"/>
                                  <w:sz w:val="18"/>
                                  <w:lang w:val="en-US"/>
                                </w:rPr>
                                <w:t>mb</w:t>
                              </w:r>
                              <w:proofErr w:type="spellStart"/>
                              <w:r w:rsidRPr="00444847">
                                <w:rPr>
                                  <w:rFonts w:ascii="Arial" w:hAnsi="Arial" w:cs="Arial"/>
                                  <w:color w:val="000000"/>
                                  <w:spacing w:val="-4"/>
                                  <w:sz w:val="18"/>
                                </w:rPr>
                                <w:t>erg</w:t>
                              </w:r>
                              <w:proofErr w:type="spellEnd"/>
                              <w:r w:rsidRPr="00FB5B16">
                                <w:rPr>
                                  <w:rFonts w:ascii="Arial" w:hAnsi="Arial" w:cs="Arial"/>
                                  <w:color w:val="000000"/>
                                  <w:spacing w:val="-4"/>
                                  <w:sz w:val="18"/>
                                </w:rPr>
                                <w:t xml:space="preserve">                                                                     </w:t>
                              </w:r>
                            </w:p>
                          </w:txbxContent>
                        </wps:txbx>
                        <wps:bodyPr rot="0" vert="horz" wrap="square" lIns="91440" tIns="45720" rIns="91440" bIns="45720" anchor="t" anchorCtr="0" upright="1">
                          <a:noAutofit/>
                        </wps:bodyPr>
                      </wps:wsp>
                      <wps:wsp>
                        <wps:cNvPr id="202" name="Freeform 364"/>
                        <wps:cNvSpPr>
                          <a:spLocks/>
                        </wps:cNvSpPr>
                        <wps:spPr bwMode="auto">
                          <a:xfrm>
                            <a:off x="11158" y="0"/>
                            <a:ext cx="60646" cy="22890"/>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1D2FF78" w14:textId="77777777" w:rsidR="007D788B" w:rsidRPr="001E6512" w:rsidRDefault="007D788B" w:rsidP="007D788B">
                              <w:pPr>
                                <w:tabs>
                                  <w:tab w:val="left" w:pos="2410"/>
                                </w:tabs>
                                <w:spacing w:after="0" w:line="240" w:lineRule="auto"/>
                                <w:rPr>
                                  <w:rFonts w:ascii="Arial" w:hAnsi="Arial" w:cs="Arial"/>
                                  <w:sz w:val="10"/>
                                  <w:szCs w:val="10"/>
                                </w:rPr>
                              </w:pPr>
                            </w:p>
                            <w:p w14:paraId="669F501F" w14:textId="77777777" w:rsidR="007D788B" w:rsidRPr="001E6512" w:rsidRDefault="007D788B" w:rsidP="007D788B">
                              <w:pPr>
                                <w:tabs>
                                  <w:tab w:val="left" w:pos="2410"/>
                                </w:tabs>
                                <w:spacing w:after="0" w:line="240" w:lineRule="auto"/>
                                <w:rPr>
                                  <w:rFonts w:ascii="Arial" w:eastAsia="Arial" w:hAnsi="Arial" w:cs="Arial"/>
                                  <w:color w:val="0E3B70"/>
                                  <w:sz w:val="20"/>
                                  <w:szCs w:val="20"/>
                                </w:rPr>
                              </w:pPr>
                              <w:r w:rsidRPr="00CC2CBC">
                                <w:rPr>
                                  <w:rFonts w:ascii="Arial" w:eastAsia="Arial" w:hAnsi="Arial" w:cs="Arial"/>
                                  <w:color w:val="0E3B70"/>
                                  <w:sz w:val="20"/>
                                  <w:szCs w:val="20"/>
                                </w:rPr>
                                <w:t xml:space="preserve">Αποδόσεις ομολόγων και </w:t>
                              </w:r>
                              <w:proofErr w:type="spellStart"/>
                              <w:r w:rsidRPr="00CC2CBC">
                                <w:rPr>
                                  <w:rFonts w:ascii="Arial" w:eastAsia="Arial" w:hAnsi="Arial" w:cs="Arial"/>
                                  <w:color w:val="0E3B70"/>
                                  <w:sz w:val="20"/>
                                  <w:szCs w:val="20"/>
                                </w:rPr>
                                <w:t>spreads</w:t>
                              </w:r>
                              <w:proofErr w:type="spellEnd"/>
                              <w:r w:rsidRPr="00CC2CBC">
                                <w:rPr>
                                  <w:rFonts w:ascii="Arial" w:eastAsia="Arial" w:hAnsi="Arial" w:cs="Arial"/>
                                  <w:color w:val="0E3B70"/>
                                  <w:sz w:val="20"/>
                                  <w:szCs w:val="20"/>
                                </w:rPr>
                                <w:t xml:space="preserve"> έναντι 10ετούς γερμανικού ομολόγου</w:t>
                              </w:r>
                              <w:r w:rsidRPr="004D5DD2">
                                <w:rPr>
                                  <w:rFonts w:ascii="Arial" w:eastAsia="Arial" w:hAnsi="Arial" w:cs="Arial"/>
                                  <w:noProof/>
                                  <w:color w:val="0E3B70"/>
                                  <w:sz w:val="20"/>
                                  <w:szCs w:val="20"/>
                                </w:rPr>
                                <w:t xml:space="preserve"> </w:t>
                              </w:r>
                              <w:r w:rsidRPr="004D5DD2">
                                <w:rPr>
                                  <w:rFonts w:ascii="Arial" w:eastAsia="Arial" w:hAnsi="Arial" w:cs="Arial"/>
                                  <w:noProof/>
                                  <w:color w:val="0E3B70"/>
                                  <w:sz w:val="20"/>
                                  <w:szCs w:val="20"/>
                                  <w:lang w:val="en-US"/>
                                </w:rPr>
                                <w:drawing>
                                  <wp:inline distT="0" distB="0" distL="0" distR="0" wp14:anchorId="767DC0AD" wp14:editId="5155ADF3">
                                    <wp:extent cx="5897880" cy="4699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08D19194" w14:textId="6A5564F5" w:rsidR="007D788B" w:rsidRDefault="00575D68" w:rsidP="007D788B">
                              <w:pPr>
                                <w:tabs>
                                  <w:tab w:val="left" w:pos="2410"/>
                                </w:tabs>
                                <w:spacing w:after="0" w:line="240" w:lineRule="auto"/>
                                <w:rPr>
                                  <w:rFonts w:ascii="Arial" w:eastAsia="Arial" w:hAnsi="Arial" w:cs="Arial"/>
                                  <w:color w:val="0E3B70"/>
                                  <w:sz w:val="20"/>
                                  <w:szCs w:val="20"/>
                                </w:rPr>
                              </w:pPr>
                              <w:r w:rsidRPr="00575D68">
                                <w:rPr>
                                  <w:noProof/>
                                </w:rPr>
                                <w:drawing>
                                  <wp:inline distT="0" distB="0" distL="0" distR="0" wp14:anchorId="47BF13B3" wp14:editId="441F3CDF">
                                    <wp:extent cx="5897880" cy="1851660"/>
                                    <wp:effectExtent l="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97880" cy="1851660"/>
                                            </a:xfrm>
                                            <a:prstGeom prst="rect">
                                              <a:avLst/>
                                            </a:prstGeom>
                                            <a:noFill/>
                                            <a:ln>
                                              <a:noFill/>
                                            </a:ln>
                                          </pic:spPr>
                                        </pic:pic>
                                      </a:graphicData>
                                    </a:graphic>
                                  </wp:inline>
                                </w:drawing>
                              </w:r>
                            </w:p>
                            <w:p w14:paraId="6ACA85D9" w14:textId="77777777" w:rsidR="007D788B" w:rsidRPr="005F4DC6" w:rsidRDefault="007D788B" w:rsidP="007D788B">
                              <w:pPr>
                                <w:tabs>
                                  <w:tab w:val="left" w:pos="2410"/>
                                </w:tabs>
                                <w:spacing w:after="0"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2D976095" id="Group 200" o:spid="_x0000_s1048" style="position:absolute;left:0;text-align:left;margin-left:0;margin-top:10.3pt;width:566.9pt;height:198.7pt;z-index:-251658230;mso-position-horizontal:left;mso-position-horizontal-relative:margin;mso-height-relative:margin" coordsize="71804,2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">
                <v:rect id="Rectangle 24" o:spid="_x0000_s1049" style="position:absolute;width:9926;height:22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" fillcolor="#e5e4de" stroked="f">
                  <v:textbox>
                    <w:txbxContent>
                      <w:p w14:paraId="4F2CDEC6" w14:textId="648D5BFD" w:rsidR="007D788B" w:rsidRPr="00CC2CBC" w:rsidRDefault="007D788B" w:rsidP="007D788B">
                        <w:pPr>
                          <w:jc w:val="center"/>
                          <w:rPr>
                            <w:rFonts w:ascii="Arial" w:hAnsi="Arial" w:cs="Arial"/>
                            <w:color w:val="E24C37"/>
                            <w:spacing w:val="-4"/>
                            <w:sz w:val="18"/>
                          </w:rPr>
                        </w:pPr>
                        <w:r w:rsidRPr="00787936">
                          <w:rPr>
                            <w:rFonts w:ascii="Arial" w:hAnsi="Arial" w:cs="Arial"/>
                            <w:color w:val="E24C37"/>
                            <w:spacing w:val="-4"/>
                            <w:sz w:val="18"/>
                          </w:rPr>
                          <w:br/>
                        </w:r>
                        <w:r>
                          <w:rPr>
                            <w:rFonts w:ascii="Arial" w:hAnsi="Arial" w:cs="Arial"/>
                            <w:color w:val="E24C37"/>
                            <w:spacing w:val="-4"/>
                            <w:sz w:val="18"/>
                          </w:rPr>
                          <w:t xml:space="preserve">ΠΙΝΑΚΑΣ </w:t>
                        </w:r>
                        <w:r w:rsidR="00833109">
                          <w:rPr>
                            <w:rFonts w:ascii="Arial" w:hAnsi="Arial" w:cs="Arial"/>
                            <w:color w:val="E24C37"/>
                            <w:spacing w:val="-4"/>
                            <w:sz w:val="18"/>
                          </w:rPr>
                          <w:t>2</w:t>
                        </w:r>
                      </w:p>
                      <w:p w14:paraId="076B1FEF" w14:textId="77777777" w:rsidR="007D788B" w:rsidRPr="003666B6" w:rsidRDefault="007D788B" w:rsidP="007D788B">
                        <w:pPr>
                          <w:jc w:val="center"/>
                          <w:rPr>
                            <w:rFonts w:ascii="Arial" w:hAnsi="Arial" w:cs="Arial"/>
                            <w:color w:val="E24C37"/>
                            <w:spacing w:val="-4"/>
                            <w:sz w:val="18"/>
                          </w:rPr>
                        </w:pPr>
                      </w:p>
                      <w:p w14:paraId="33B4CAAC" w14:textId="77777777" w:rsidR="007D788B" w:rsidRPr="00787936" w:rsidRDefault="007D788B" w:rsidP="007D788B">
                        <w:pPr>
                          <w:jc w:val="center"/>
                          <w:rPr>
                            <w:rFonts w:ascii="Arial" w:hAnsi="Arial" w:cs="Arial"/>
                            <w:color w:val="E24C37"/>
                            <w:spacing w:val="-4"/>
                            <w:sz w:val="18"/>
                          </w:rPr>
                        </w:pPr>
                      </w:p>
                      <w:p w14:paraId="39D000D3" w14:textId="77777777" w:rsidR="007D788B" w:rsidRPr="00787936" w:rsidRDefault="007D788B" w:rsidP="007D788B">
                        <w:pPr>
                          <w:jc w:val="center"/>
                          <w:rPr>
                            <w:rFonts w:ascii="Arial" w:hAnsi="Arial" w:cs="Arial"/>
                            <w:color w:val="E24C37"/>
                            <w:spacing w:val="-4"/>
                            <w:sz w:val="18"/>
                          </w:rPr>
                        </w:pPr>
                      </w:p>
                      <w:p w14:paraId="7BBC7E68" w14:textId="77777777" w:rsidR="007D788B" w:rsidRPr="00787936" w:rsidRDefault="007D788B" w:rsidP="007D788B">
                        <w:pPr>
                          <w:jc w:val="center"/>
                          <w:rPr>
                            <w:rFonts w:ascii="Arial" w:hAnsi="Arial" w:cs="Arial"/>
                            <w:color w:val="E24C37"/>
                            <w:spacing w:val="-4"/>
                            <w:sz w:val="18"/>
                          </w:rPr>
                        </w:pPr>
                      </w:p>
                      <w:p w14:paraId="094A613B" w14:textId="77777777" w:rsidR="007D788B" w:rsidRDefault="007D788B" w:rsidP="007D788B">
                        <w:pPr>
                          <w:jc w:val="center"/>
                          <w:rPr>
                            <w:rFonts w:ascii="Arial" w:hAnsi="Arial" w:cs="Arial"/>
                            <w:color w:val="E24C37"/>
                            <w:spacing w:val="-4"/>
                            <w:sz w:val="18"/>
                          </w:rPr>
                        </w:pPr>
                      </w:p>
                      <w:p w14:paraId="0580DB3F" w14:textId="77777777" w:rsidR="007D788B" w:rsidRPr="00787936" w:rsidRDefault="007D788B" w:rsidP="007D788B">
                        <w:pPr>
                          <w:jc w:val="center"/>
                          <w:rPr>
                            <w:rFonts w:ascii="Arial" w:hAnsi="Arial" w:cs="Arial"/>
                            <w:color w:val="E24C37"/>
                            <w:spacing w:val="-4"/>
                            <w:sz w:val="18"/>
                          </w:rPr>
                        </w:pPr>
                      </w:p>
                      <w:p w14:paraId="3B67A5F3" w14:textId="77777777" w:rsidR="007D788B" w:rsidRPr="00787936" w:rsidRDefault="007D788B" w:rsidP="007D788B">
                        <w:pPr>
                          <w:jc w:val="center"/>
                          <w:rPr>
                            <w:rFonts w:ascii="Arial" w:hAnsi="Arial" w:cs="Arial"/>
                            <w:color w:val="E24C37"/>
                            <w:spacing w:val="-4"/>
                            <w:sz w:val="18"/>
                          </w:rPr>
                        </w:pPr>
                      </w:p>
                      <w:p w14:paraId="12563F9C" w14:textId="77777777" w:rsidR="007D788B" w:rsidRPr="004D5DD2" w:rsidRDefault="007D788B" w:rsidP="007D788B">
                        <w:pPr>
                          <w:jc w:val="center"/>
                          <w:rPr>
                            <w:rFonts w:ascii="Arial" w:hAnsi="Arial" w:cs="Arial"/>
                            <w:color w:val="C00000"/>
                            <w:sz w:val="18"/>
                          </w:rPr>
                        </w:pPr>
                        <w:r w:rsidRPr="003F4835">
                          <w:rPr>
                            <w:rFonts w:ascii="Arial" w:hAnsi="Arial" w:cs="Arial"/>
                            <w:color w:val="000000"/>
                            <w:spacing w:val="-4"/>
                            <w:sz w:val="18"/>
                          </w:rPr>
                          <w:t>Πηγή</w:t>
                        </w:r>
                        <w:r w:rsidRPr="004D5DD2">
                          <w:rPr>
                            <w:rFonts w:ascii="Arial" w:hAnsi="Arial" w:cs="Arial"/>
                            <w:color w:val="000000"/>
                            <w:spacing w:val="-4"/>
                            <w:sz w:val="18"/>
                          </w:rPr>
                          <w:t>:</w:t>
                        </w:r>
                        <w:r w:rsidRPr="00444847">
                          <w:rPr>
                            <w:rFonts w:ascii="Arial" w:hAnsi="Arial" w:cs="Arial"/>
                            <w:color w:val="000000"/>
                            <w:spacing w:val="-4"/>
                            <w:sz w:val="18"/>
                          </w:rPr>
                          <w:t xml:space="preserve"> </w:t>
                        </w:r>
                        <w:proofErr w:type="spellStart"/>
                        <w:r w:rsidRPr="00444847">
                          <w:rPr>
                            <w:rFonts w:ascii="Arial" w:hAnsi="Arial" w:cs="Arial"/>
                            <w:color w:val="000000"/>
                            <w:spacing w:val="-4"/>
                            <w:sz w:val="18"/>
                          </w:rPr>
                          <w:t>Bl</w:t>
                        </w:r>
                        <w:r>
                          <w:rPr>
                            <w:rFonts w:ascii="Arial" w:hAnsi="Arial" w:cs="Arial"/>
                            <w:color w:val="000000"/>
                            <w:spacing w:val="-4"/>
                            <w:sz w:val="18"/>
                          </w:rPr>
                          <w:t>οο</w:t>
                        </w:r>
                        <w:proofErr w:type="spellEnd"/>
                        <w:r>
                          <w:rPr>
                            <w:rFonts w:ascii="Arial" w:hAnsi="Arial" w:cs="Arial"/>
                            <w:color w:val="000000"/>
                            <w:spacing w:val="-4"/>
                            <w:sz w:val="18"/>
                            <w:lang w:val="en-US"/>
                          </w:rPr>
                          <w:t>mb</w:t>
                        </w:r>
                        <w:proofErr w:type="spellStart"/>
                        <w:r w:rsidRPr="00444847">
                          <w:rPr>
                            <w:rFonts w:ascii="Arial" w:hAnsi="Arial" w:cs="Arial"/>
                            <w:color w:val="000000"/>
                            <w:spacing w:val="-4"/>
                            <w:sz w:val="18"/>
                          </w:rPr>
                          <w:t>erg</w:t>
                        </w:r>
                        <w:proofErr w:type="spellEnd"/>
                        <w:r w:rsidRPr="00FB5B16">
                          <w:rPr>
                            <w:rFonts w:ascii="Arial" w:hAnsi="Arial" w:cs="Arial"/>
                            <w:color w:val="000000"/>
                            <w:spacing w:val="-4"/>
                            <w:sz w:val="18"/>
                          </w:rPr>
                          <w:t xml:space="preserve">                                                                     </w:t>
                        </w:r>
                      </w:p>
                    </w:txbxContent>
                  </v:textbox>
                </v:rect>
                <v:shape id="Freeform 364" o:spid="_x0000_s1050" style="position:absolute;left:11158;width:60646;height:22890;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" adj="-11796480,,5400" path="m9585,l,,,4123r9585,l9585,xe" fillcolor="#e5e4de" stroked="f">
                  <v:stroke joinstyle="round"/>
                  <v:formulas/>
                  <v:path arrowok="t" o:connecttype="custom" o:connectlocs="38506193,0;0,0;0,14588007;38506193,14588007;38506193,0" o:connectangles="0,0,0,0,0" textboxrect="0,0,9586,4124"/>
                  <v:textbox>
                    <w:txbxContent>
                      <w:p w14:paraId="11D2FF78" w14:textId="77777777" w:rsidR="007D788B" w:rsidRPr="001E6512" w:rsidRDefault="007D788B" w:rsidP="007D788B">
                        <w:pPr>
                          <w:tabs>
                            <w:tab w:val="left" w:pos="2410"/>
                          </w:tabs>
                          <w:spacing w:after="0" w:line="240" w:lineRule="auto"/>
                          <w:rPr>
                            <w:rFonts w:ascii="Arial" w:hAnsi="Arial" w:cs="Arial"/>
                            <w:sz w:val="10"/>
                            <w:szCs w:val="10"/>
                          </w:rPr>
                        </w:pPr>
                      </w:p>
                      <w:p w14:paraId="669F501F" w14:textId="77777777" w:rsidR="007D788B" w:rsidRPr="001E6512" w:rsidRDefault="007D788B" w:rsidP="007D788B">
                        <w:pPr>
                          <w:tabs>
                            <w:tab w:val="left" w:pos="2410"/>
                          </w:tabs>
                          <w:spacing w:after="0" w:line="240" w:lineRule="auto"/>
                          <w:rPr>
                            <w:rFonts w:ascii="Arial" w:eastAsia="Arial" w:hAnsi="Arial" w:cs="Arial"/>
                            <w:color w:val="0E3B70"/>
                            <w:sz w:val="20"/>
                            <w:szCs w:val="20"/>
                          </w:rPr>
                        </w:pPr>
                        <w:r w:rsidRPr="00CC2CBC">
                          <w:rPr>
                            <w:rFonts w:ascii="Arial" w:eastAsia="Arial" w:hAnsi="Arial" w:cs="Arial"/>
                            <w:color w:val="0E3B70"/>
                            <w:sz w:val="20"/>
                            <w:szCs w:val="20"/>
                          </w:rPr>
                          <w:t xml:space="preserve">Αποδόσεις ομολόγων και </w:t>
                        </w:r>
                        <w:proofErr w:type="spellStart"/>
                        <w:r w:rsidRPr="00CC2CBC">
                          <w:rPr>
                            <w:rFonts w:ascii="Arial" w:eastAsia="Arial" w:hAnsi="Arial" w:cs="Arial"/>
                            <w:color w:val="0E3B70"/>
                            <w:sz w:val="20"/>
                            <w:szCs w:val="20"/>
                          </w:rPr>
                          <w:t>spreads</w:t>
                        </w:r>
                        <w:proofErr w:type="spellEnd"/>
                        <w:r w:rsidRPr="00CC2CBC">
                          <w:rPr>
                            <w:rFonts w:ascii="Arial" w:eastAsia="Arial" w:hAnsi="Arial" w:cs="Arial"/>
                            <w:color w:val="0E3B70"/>
                            <w:sz w:val="20"/>
                            <w:szCs w:val="20"/>
                          </w:rPr>
                          <w:t xml:space="preserve"> έναντι 10ετούς γερμανικού ομολόγου</w:t>
                        </w:r>
                        <w:r w:rsidRPr="004D5DD2">
                          <w:rPr>
                            <w:rFonts w:ascii="Arial" w:eastAsia="Arial" w:hAnsi="Arial" w:cs="Arial"/>
                            <w:noProof/>
                            <w:color w:val="0E3B70"/>
                            <w:sz w:val="20"/>
                            <w:szCs w:val="20"/>
                          </w:rPr>
                          <w:t xml:space="preserve"> </w:t>
                        </w:r>
                        <w:r w:rsidRPr="004D5DD2">
                          <w:rPr>
                            <w:rFonts w:ascii="Arial" w:eastAsia="Arial" w:hAnsi="Arial" w:cs="Arial"/>
                            <w:noProof/>
                            <w:color w:val="0E3B70"/>
                            <w:sz w:val="20"/>
                            <w:szCs w:val="20"/>
                            <w:lang w:val="en-US"/>
                          </w:rPr>
                          <w:drawing>
                            <wp:inline distT="0" distB="0" distL="0" distR="0" wp14:anchorId="767DC0AD" wp14:editId="5155ADF3">
                              <wp:extent cx="5897880" cy="4699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08D19194" w14:textId="6A5564F5" w:rsidR="007D788B" w:rsidRDefault="00575D68" w:rsidP="007D788B">
                        <w:pPr>
                          <w:tabs>
                            <w:tab w:val="left" w:pos="2410"/>
                          </w:tabs>
                          <w:spacing w:after="0" w:line="240" w:lineRule="auto"/>
                          <w:rPr>
                            <w:rFonts w:ascii="Arial" w:eastAsia="Arial" w:hAnsi="Arial" w:cs="Arial"/>
                            <w:color w:val="0E3B70"/>
                            <w:sz w:val="20"/>
                            <w:szCs w:val="20"/>
                          </w:rPr>
                        </w:pPr>
                        <w:r w:rsidRPr="00575D68">
                          <w:rPr>
                            <w:noProof/>
                          </w:rPr>
                          <w:drawing>
                            <wp:inline distT="0" distB="0" distL="0" distR="0" wp14:anchorId="47BF13B3" wp14:editId="441F3CDF">
                              <wp:extent cx="5897880" cy="1851660"/>
                              <wp:effectExtent l="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97880" cy="1851660"/>
                                      </a:xfrm>
                                      <a:prstGeom prst="rect">
                                        <a:avLst/>
                                      </a:prstGeom>
                                      <a:noFill/>
                                      <a:ln>
                                        <a:noFill/>
                                      </a:ln>
                                    </pic:spPr>
                                  </pic:pic>
                                </a:graphicData>
                              </a:graphic>
                            </wp:inline>
                          </w:drawing>
                        </w:r>
                      </w:p>
                      <w:p w14:paraId="6ACA85D9" w14:textId="77777777" w:rsidR="007D788B" w:rsidRPr="005F4DC6" w:rsidRDefault="007D788B" w:rsidP="007D788B">
                        <w:pPr>
                          <w:tabs>
                            <w:tab w:val="left" w:pos="2410"/>
                          </w:tabs>
                          <w:spacing w:after="0" w:line="240" w:lineRule="auto"/>
                          <w:jc w:val="center"/>
                          <w:rPr>
                            <w:rFonts w:ascii="Arial" w:hAnsi="Arial" w:cs="Arial"/>
                            <w:sz w:val="20"/>
                          </w:rPr>
                        </w:pPr>
                      </w:p>
                    </w:txbxContent>
                  </v:textbox>
                </v:shape>
                <w10:wrap anchorx="margin"/>
              </v:group>
            </w:pict>
          </mc:Fallback>
        </mc:AlternateContent>
      </w:r>
    </w:p>
    <w:p w14:paraId="793CF098" w14:textId="77777777" w:rsidR="007D788B" w:rsidRPr="00827819" w:rsidRDefault="007D788B" w:rsidP="007D788B">
      <w:pPr>
        <w:spacing w:after="0" w:line="240" w:lineRule="auto"/>
        <w:ind w:left="2160"/>
        <w:rPr>
          <w:rFonts w:ascii="Arial" w:eastAsia="Calibri" w:hAnsi="Arial" w:cs="Arial"/>
          <w:sz w:val="18"/>
          <w:szCs w:val="20"/>
          <w:lang w:val="en-US"/>
        </w:rPr>
      </w:pPr>
    </w:p>
    <w:p w14:paraId="31E6E4FD" w14:textId="77777777" w:rsidR="007D788B" w:rsidRPr="00827819" w:rsidRDefault="007D788B" w:rsidP="007D788B">
      <w:pPr>
        <w:spacing w:after="0" w:line="240" w:lineRule="auto"/>
        <w:ind w:left="2160"/>
        <w:rPr>
          <w:rFonts w:ascii="Arial" w:eastAsia="Calibri" w:hAnsi="Arial" w:cs="Arial"/>
          <w:sz w:val="18"/>
          <w:szCs w:val="20"/>
          <w:lang w:val="en-US"/>
        </w:rPr>
      </w:pPr>
    </w:p>
    <w:p w14:paraId="01EB9BCD" w14:textId="77777777" w:rsidR="007D788B" w:rsidRPr="00827819" w:rsidRDefault="007D788B" w:rsidP="007D788B">
      <w:pPr>
        <w:spacing w:after="0" w:line="240" w:lineRule="auto"/>
        <w:ind w:left="2160"/>
        <w:rPr>
          <w:rFonts w:ascii="Arial" w:eastAsia="Calibri" w:hAnsi="Arial" w:cs="Arial"/>
          <w:sz w:val="18"/>
          <w:szCs w:val="20"/>
          <w:lang w:val="en-US"/>
        </w:rPr>
      </w:pPr>
    </w:p>
    <w:p w14:paraId="46C4AB70" w14:textId="77777777" w:rsidR="007D788B" w:rsidRPr="00827819" w:rsidRDefault="007D788B" w:rsidP="007D788B">
      <w:pPr>
        <w:spacing w:after="0" w:line="240" w:lineRule="auto"/>
        <w:rPr>
          <w:rFonts w:ascii="Arial" w:eastAsia="Calibri" w:hAnsi="Arial" w:cs="Arial"/>
          <w:sz w:val="18"/>
          <w:szCs w:val="20"/>
          <w:lang w:val="en-US"/>
        </w:rPr>
      </w:pPr>
    </w:p>
    <w:p w14:paraId="01F1C8BA" w14:textId="77777777" w:rsidR="007D788B" w:rsidRPr="00827819" w:rsidRDefault="007D788B" w:rsidP="007D788B">
      <w:pPr>
        <w:spacing w:after="0" w:line="240" w:lineRule="auto"/>
        <w:ind w:left="2160"/>
        <w:rPr>
          <w:rFonts w:ascii="Arial" w:eastAsia="Calibri" w:hAnsi="Arial" w:cs="Arial"/>
          <w:sz w:val="18"/>
          <w:szCs w:val="20"/>
          <w:lang w:val="en-US"/>
        </w:rPr>
      </w:pPr>
    </w:p>
    <w:p w14:paraId="33AE344E" w14:textId="77777777" w:rsidR="007D788B" w:rsidRPr="00827819" w:rsidRDefault="007D788B" w:rsidP="007D788B">
      <w:pPr>
        <w:spacing w:after="0" w:line="240" w:lineRule="auto"/>
        <w:ind w:left="2160"/>
        <w:rPr>
          <w:rFonts w:ascii="Arial" w:eastAsia="Calibri" w:hAnsi="Arial" w:cs="Arial"/>
          <w:sz w:val="18"/>
          <w:szCs w:val="20"/>
          <w:lang w:val="en-US"/>
        </w:rPr>
      </w:pPr>
    </w:p>
    <w:p w14:paraId="3D1958AC" w14:textId="77777777" w:rsidR="007D788B" w:rsidRPr="00827819" w:rsidRDefault="007D788B" w:rsidP="007D788B">
      <w:pPr>
        <w:spacing w:after="0" w:line="240" w:lineRule="auto"/>
        <w:ind w:left="2160"/>
        <w:rPr>
          <w:rFonts w:ascii="Arial" w:eastAsia="Calibri" w:hAnsi="Arial" w:cs="Arial"/>
          <w:sz w:val="18"/>
          <w:szCs w:val="20"/>
          <w:lang w:val="en-US"/>
        </w:rPr>
      </w:pPr>
    </w:p>
    <w:p w14:paraId="106BA224" w14:textId="77777777" w:rsidR="007D788B" w:rsidRPr="00827819" w:rsidRDefault="007D788B" w:rsidP="007D788B">
      <w:pPr>
        <w:spacing w:after="0" w:line="240" w:lineRule="auto"/>
        <w:ind w:left="2160"/>
        <w:rPr>
          <w:rFonts w:ascii="Arial" w:eastAsia="Calibri" w:hAnsi="Arial" w:cs="Arial"/>
          <w:sz w:val="18"/>
          <w:szCs w:val="20"/>
          <w:lang w:val="en-US"/>
        </w:rPr>
      </w:pPr>
    </w:p>
    <w:p w14:paraId="0C3808E3" w14:textId="77777777" w:rsidR="007D788B" w:rsidRPr="00827819" w:rsidRDefault="007D788B" w:rsidP="007D788B">
      <w:pPr>
        <w:spacing w:after="0" w:line="240" w:lineRule="auto"/>
        <w:ind w:left="2160"/>
        <w:rPr>
          <w:rFonts w:ascii="Arial" w:eastAsia="Calibri" w:hAnsi="Arial" w:cs="Arial"/>
          <w:sz w:val="18"/>
          <w:szCs w:val="20"/>
          <w:lang w:val="en-US"/>
        </w:rPr>
      </w:pPr>
    </w:p>
    <w:p w14:paraId="5CB99CB8" w14:textId="77777777" w:rsidR="007D788B" w:rsidRPr="00827819" w:rsidRDefault="007D788B" w:rsidP="007D788B">
      <w:pPr>
        <w:spacing w:after="0" w:line="240" w:lineRule="auto"/>
        <w:ind w:left="2160"/>
        <w:rPr>
          <w:rFonts w:ascii="Calibri" w:eastAsia="Calibri" w:hAnsi="Calibri" w:cs="Times New Roman"/>
          <w:sz w:val="20"/>
          <w:szCs w:val="20"/>
          <w:lang w:val="en-US"/>
        </w:rPr>
      </w:pPr>
    </w:p>
    <w:p w14:paraId="57BE17C8" w14:textId="77777777" w:rsidR="007D788B" w:rsidRPr="00827819" w:rsidRDefault="007D788B" w:rsidP="007D788B">
      <w:pPr>
        <w:spacing w:after="0" w:line="240" w:lineRule="auto"/>
        <w:ind w:left="2160"/>
        <w:rPr>
          <w:rFonts w:ascii="Calibri" w:eastAsia="Calibri" w:hAnsi="Calibri" w:cs="Times New Roman"/>
          <w:sz w:val="20"/>
          <w:szCs w:val="20"/>
          <w:lang w:val="en-US"/>
        </w:rPr>
      </w:pPr>
    </w:p>
    <w:p w14:paraId="32A344CD" w14:textId="77777777" w:rsidR="007D788B" w:rsidRPr="00827819" w:rsidRDefault="007D788B" w:rsidP="007D788B">
      <w:pPr>
        <w:spacing w:after="0" w:line="240" w:lineRule="auto"/>
        <w:ind w:left="2160"/>
        <w:rPr>
          <w:rFonts w:ascii="Calibri" w:eastAsia="Calibri" w:hAnsi="Calibri" w:cs="Times New Roman"/>
          <w:sz w:val="20"/>
          <w:szCs w:val="20"/>
          <w:lang w:val="en-US"/>
        </w:rPr>
      </w:pPr>
    </w:p>
    <w:p w14:paraId="3C932A97" w14:textId="77777777" w:rsidR="007D788B" w:rsidRPr="00827819" w:rsidRDefault="007D788B" w:rsidP="007D788B">
      <w:pPr>
        <w:rPr>
          <w:lang w:val="en-US"/>
        </w:rPr>
      </w:pPr>
    </w:p>
    <w:p w14:paraId="74D5AC95" w14:textId="77777777" w:rsidR="007D788B" w:rsidRPr="00827819" w:rsidRDefault="007D788B" w:rsidP="007D788B">
      <w:pPr>
        <w:pStyle w:val="EndnoteText"/>
        <w:spacing w:after="0" w:line="240" w:lineRule="auto"/>
        <w:rPr>
          <w:rFonts w:ascii="Arial" w:hAnsi="Arial" w:cs="Arial"/>
          <w:sz w:val="18"/>
          <w:lang w:val="en-US"/>
        </w:rPr>
      </w:pPr>
    </w:p>
    <w:p w14:paraId="444AC624" w14:textId="77777777" w:rsidR="007D788B" w:rsidRPr="00827819" w:rsidRDefault="007D788B" w:rsidP="007D788B">
      <w:pPr>
        <w:pStyle w:val="EndnoteText"/>
        <w:spacing w:after="0" w:line="240" w:lineRule="auto"/>
        <w:rPr>
          <w:rFonts w:ascii="Arial" w:hAnsi="Arial" w:cs="Arial"/>
          <w:sz w:val="18"/>
          <w:lang w:val="en-US"/>
        </w:rPr>
      </w:pPr>
    </w:p>
    <w:p w14:paraId="03A03038" w14:textId="77777777" w:rsidR="007D788B" w:rsidRPr="00827819" w:rsidRDefault="007D788B" w:rsidP="007D788B">
      <w:pPr>
        <w:pStyle w:val="EndnoteText"/>
        <w:spacing w:after="0" w:line="240" w:lineRule="auto"/>
        <w:rPr>
          <w:rFonts w:ascii="Arial" w:hAnsi="Arial" w:cs="Arial"/>
          <w:sz w:val="18"/>
          <w:lang w:val="en-US"/>
        </w:rPr>
      </w:pPr>
    </w:p>
    <w:p w14:paraId="33667F5B" w14:textId="77777777" w:rsidR="007D788B" w:rsidRPr="00827819" w:rsidRDefault="007D788B" w:rsidP="007D788B">
      <w:pPr>
        <w:pStyle w:val="EndnoteText"/>
        <w:spacing w:after="0" w:line="240" w:lineRule="auto"/>
        <w:rPr>
          <w:rFonts w:ascii="Arial" w:hAnsi="Arial" w:cs="Arial"/>
          <w:sz w:val="18"/>
          <w:lang w:val="en-US"/>
        </w:rPr>
      </w:pPr>
    </w:p>
    <w:p w14:paraId="7E308392" w14:textId="77777777" w:rsidR="007D788B" w:rsidRPr="00EC0864" w:rsidRDefault="007D788B" w:rsidP="007D788B">
      <w:pPr>
        <w:pStyle w:val="EndnoteText"/>
        <w:spacing w:after="0" w:line="240" w:lineRule="auto"/>
        <w:ind w:left="2160"/>
        <w:rPr>
          <w:rFonts w:ascii="Arial" w:hAnsi="Arial" w:cs="Arial"/>
          <w:sz w:val="18"/>
          <w:lang w:val="en-US"/>
        </w:rPr>
      </w:pPr>
    </w:p>
    <w:p w14:paraId="26347D1D" w14:textId="77777777" w:rsidR="007D788B" w:rsidRPr="00EC0864" w:rsidRDefault="007D788B" w:rsidP="007D788B">
      <w:pPr>
        <w:pStyle w:val="EndnoteText"/>
        <w:spacing w:after="0" w:line="240" w:lineRule="auto"/>
        <w:ind w:left="2160"/>
        <w:rPr>
          <w:rFonts w:ascii="Arial" w:hAnsi="Arial" w:cs="Arial"/>
          <w:sz w:val="18"/>
          <w:lang w:val="en-US"/>
        </w:rPr>
      </w:pPr>
    </w:p>
    <w:p w14:paraId="46B08BCA" w14:textId="77777777" w:rsidR="007D788B" w:rsidRPr="00DC4FCE" w:rsidRDefault="007D788B" w:rsidP="007D788B">
      <w:pPr>
        <w:pStyle w:val="BodyText"/>
        <w:ind w:left="1758" w:right="227"/>
        <w:jc w:val="both"/>
        <w:rPr>
          <w:sz w:val="20"/>
        </w:rPr>
      </w:pPr>
    </w:p>
    <w:p w14:paraId="7DEF9E71" w14:textId="77777777" w:rsidR="007D788B" w:rsidRPr="00DC4FCE" w:rsidRDefault="007D788B" w:rsidP="007D788B">
      <w:pPr>
        <w:pStyle w:val="BodyText"/>
        <w:ind w:left="1758" w:right="227"/>
        <w:jc w:val="both"/>
        <w:rPr>
          <w:sz w:val="20"/>
        </w:rPr>
      </w:pPr>
    </w:p>
    <w:p w14:paraId="6C9E61FD" w14:textId="77777777" w:rsidR="007D788B" w:rsidRPr="00DC4FCE" w:rsidRDefault="007D788B" w:rsidP="007D788B">
      <w:pPr>
        <w:pStyle w:val="BodyText"/>
        <w:ind w:left="1758" w:right="227"/>
        <w:jc w:val="both"/>
        <w:rPr>
          <w:sz w:val="20"/>
        </w:rPr>
      </w:pPr>
    </w:p>
    <w:p w14:paraId="13221A61" w14:textId="77777777" w:rsidR="007D788B" w:rsidRPr="00DC4FCE" w:rsidRDefault="007D788B" w:rsidP="007D788B">
      <w:pPr>
        <w:pStyle w:val="BodyText"/>
        <w:ind w:left="1758" w:right="227"/>
        <w:jc w:val="both"/>
        <w:rPr>
          <w:sz w:val="20"/>
        </w:rPr>
      </w:pPr>
    </w:p>
    <w:p w14:paraId="1E5AAB45" w14:textId="77777777" w:rsidR="007D788B" w:rsidRPr="00DC4FCE" w:rsidRDefault="007D788B" w:rsidP="007D788B">
      <w:pPr>
        <w:pStyle w:val="BodyText"/>
        <w:ind w:left="1758" w:right="227"/>
        <w:jc w:val="both"/>
        <w:rPr>
          <w:sz w:val="20"/>
        </w:rPr>
      </w:pPr>
    </w:p>
    <w:p w14:paraId="17693A1B" w14:textId="77777777" w:rsidR="007D788B" w:rsidRPr="00DC4FCE" w:rsidRDefault="007D788B" w:rsidP="007D788B">
      <w:pPr>
        <w:pStyle w:val="BodyText"/>
        <w:ind w:left="1758" w:right="227"/>
        <w:jc w:val="both"/>
        <w:rPr>
          <w:sz w:val="20"/>
        </w:rPr>
      </w:pPr>
    </w:p>
    <w:p w14:paraId="3AE6CE96" w14:textId="77777777" w:rsidR="007D788B" w:rsidRPr="00DC4FCE" w:rsidRDefault="007D788B" w:rsidP="007D788B">
      <w:pPr>
        <w:pStyle w:val="BodyText"/>
        <w:ind w:left="1758" w:right="227"/>
        <w:jc w:val="both"/>
        <w:rPr>
          <w:sz w:val="20"/>
        </w:rPr>
      </w:pPr>
    </w:p>
    <w:p w14:paraId="439033D9" w14:textId="77D0A545" w:rsidR="007D788B" w:rsidRPr="00DC4FCE" w:rsidRDefault="007D788B" w:rsidP="007D788B">
      <w:pPr>
        <w:pStyle w:val="BodyText"/>
        <w:ind w:left="1758" w:right="227"/>
        <w:jc w:val="both"/>
        <w:rPr>
          <w:sz w:val="20"/>
        </w:rPr>
      </w:pPr>
    </w:p>
    <w:p w14:paraId="1A6148B9" w14:textId="212F900A" w:rsidR="00E84348" w:rsidRPr="00DC4FCE" w:rsidRDefault="00E84348" w:rsidP="007D788B">
      <w:pPr>
        <w:pStyle w:val="BodyText"/>
        <w:ind w:left="1758" w:right="227"/>
        <w:jc w:val="both"/>
        <w:rPr>
          <w:sz w:val="20"/>
        </w:rPr>
      </w:pPr>
    </w:p>
    <w:p w14:paraId="38B59744" w14:textId="2978D80F" w:rsidR="00E84348" w:rsidRPr="00DC4FCE" w:rsidRDefault="00E84348" w:rsidP="007D788B">
      <w:pPr>
        <w:pStyle w:val="BodyText"/>
        <w:ind w:left="1758" w:right="227"/>
        <w:jc w:val="both"/>
        <w:rPr>
          <w:sz w:val="20"/>
        </w:rPr>
      </w:pPr>
    </w:p>
    <w:p w14:paraId="1C056E73" w14:textId="176AF1B2" w:rsidR="00E84348" w:rsidRPr="00DC4FCE" w:rsidRDefault="00E84348" w:rsidP="007D788B">
      <w:pPr>
        <w:pStyle w:val="BodyText"/>
        <w:ind w:left="1758" w:right="227"/>
        <w:jc w:val="both"/>
        <w:rPr>
          <w:sz w:val="20"/>
        </w:rPr>
      </w:pPr>
    </w:p>
    <w:p w14:paraId="7CC6EAD0" w14:textId="762B33C2" w:rsidR="00E84348" w:rsidRPr="00DC4FCE" w:rsidRDefault="00E84348" w:rsidP="007D788B">
      <w:pPr>
        <w:pStyle w:val="BodyText"/>
        <w:ind w:left="1758" w:right="227"/>
        <w:jc w:val="both"/>
        <w:rPr>
          <w:sz w:val="20"/>
        </w:rPr>
      </w:pPr>
    </w:p>
    <w:p w14:paraId="726D7F9A" w14:textId="6DC526F6" w:rsidR="00E84348" w:rsidRPr="00DC4FCE" w:rsidRDefault="00E84348" w:rsidP="007D788B">
      <w:pPr>
        <w:pStyle w:val="BodyText"/>
        <w:ind w:left="1758" w:right="227"/>
        <w:jc w:val="both"/>
        <w:rPr>
          <w:sz w:val="20"/>
        </w:rPr>
      </w:pPr>
    </w:p>
    <w:p w14:paraId="3F749A7C" w14:textId="77576F45" w:rsidR="00E84348" w:rsidRPr="00DC4FCE" w:rsidRDefault="00E84348" w:rsidP="007D788B">
      <w:pPr>
        <w:pStyle w:val="BodyText"/>
        <w:ind w:left="1758" w:right="227"/>
        <w:jc w:val="both"/>
        <w:rPr>
          <w:sz w:val="20"/>
        </w:rPr>
      </w:pPr>
    </w:p>
    <w:p w14:paraId="70549D4E" w14:textId="7923A142" w:rsidR="00E84348" w:rsidRPr="00DC4FCE" w:rsidRDefault="00E84348" w:rsidP="007D788B">
      <w:pPr>
        <w:pStyle w:val="BodyText"/>
        <w:ind w:left="1758" w:right="227"/>
        <w:jc w:val="both"/>
        <w:rPr>
          <w:sz w:val="20"/>
        </w:rPr>
      </w:pPr>
    </w:p>
    <w:p w14:paraId="66EE5EC7" w14:textId="61B6F798" w:rsidR="00E84348" w:rsidRPr="00DC4FCE" w:rsidRDefault="00E84348" w:rsidP="007D788B">
      <w:pPr>
        <w:pStyle w:val="BodyText"/>
        <w:ind w:left="1758" w:right="227"/>
        <w:jc w:val="both"/>
        <w:rPr>
          <w:sz w:val="20"/>
        </w:rPr>
      </w:pPr>
    </w:p>
    <w:p w14:paraId="4345735C" w14:textId="5A6774E6" w:rsidR="00E84348" w:rsidRPr="00DC4FCE" w:rsidRDefault="00E84348" w:rsidP="007D788B">
      <w:pPr>
        <w:pStyle w:val="BodyText"/>
        <w:ind w:left="1758" w:right="227"/>
        <w:jc w:val="both"/>
        <w:rPr>
          <w:sz w:val="20"/>
        </w:rPr>
      </w:pPr>
    </w:p>
    <w:p w14:paraId="4DFC8BA6" w14:textId="6C862EF3" w:rsidR="00E84348" w:rsidRPr="00DC4FCE" w:rsidRDefault="00E84348" w:rsidP="007D788B">
      <w:pPr>
        <w:pStyle w:val="BodyText"/>
        <w:ind w:left="1758" w:right="227"/>
        <w:jc w:val="both"/>
        <w:rPr>
          <w:sz w:val="20"/>
        </w:rPr>
      </w:pPr>
    </w:p>
    <w:p w14:paraId="41242260" w14:textId="77777777" w:rsidR="00E84348" w:rsidRDefault="00E84348" w:rsidP="00E84348">
      <w:pPr>
        <w:spacing w:after="0" w:line="240" w:lineRule="auto"/>
        <w:ind w:left="1985"/>
        <w:rPr>
          <w:rFonts w:ascii="Arial" w:hAnsi="Arial" w:cs="Arial"/>
          <w:b/>
          <w:bCs/>
          <w:color w:val="63A1AA"/>
          <w:sz w:val="20"/>
          <w:szCs w:val="20"/>
          <w:lang w:val="en-US" w:eastAsia="el-GR"/>
        </w:rPr>
      </w:pPr>
    </w:p>
    <w:p w14:paraId="22478748" w14:textId="77777777" w:rsidR="00E84348" w:rsidRDefault="00E84348" w:rsidP="00E84348">
      <w:pPr>
        <w:spacing w:after="0" w:line="240" w:lineRule="auto"/>
        <w:ind w:left="1985"/>
        <w:rPr>
          <w:rFonts w:ascii="Arial" w:hAnsi="Arial" w:cs="Arial"/>
          <w:b/>
          <w:bCs/>
          <w:color w:val="63A1AA"/>
          <w:sz w:val="20"/>
          <w:szCs w:val="20"/>
          <w:lang w:val="en-US" w:eastAsia="el-GR"/>
        </w:rPr>
      </w:pPr>
    </w:p>
    <w:p w14:paraId="2D1D96CB" w14:textId="46E3D440" w:rsidR="00E84348" w:rsidRDefault="00E84348" w:rsidP="00E84348">
      <w:pPr>
        <w:spacing w:after="0" w:line="240" w:lineRule="auto"/>
        <w:ind w:left="1985"/>
        <w:rPr>
          <w:rFonts w:ascii="Arial" w:hAnsi="Arial" w:cs="Arial"/>
          <w:b/>
          <w:bCs/>
          <w:color w:val="63A1AA"/>
          <w:sz w:val="20"/>
          <w:szCs w:val="20"/>
          <w:lang w:val="en-US" w:eastAsia="el-GR"/>
        </w:rPr>
      </w:pPr>
    </w:p>
    <w:p w14:paraId="2D52637B" w14:textId="4CBF436B" w:rsidR="00E84348" w:rsidRDefault="00E84348" w:rsidP="00E84348">
      <w:pPr>
        <w:spacing w:after="0" w:line="240" w:lineRule="auto"/>
        <w:ind w:left="1985"/>
        <w:rPr>
          <w:rFonts w:ascii="Arial" w:hAnsi="Arial" w:cs="Arial"/>
          <w:b/>
          <w:bCs/>
          <w:color w:val="63A1AA"/>
          <w:sz w:val="20"/>
          <w:szCs w:val="20"/>
          <w:lang w:val="en-US" w:eastAsia="el-GR"/>
        </w:rPr>
      </w:pPr>
    </w:p>
    <w:p w14:paraId="608A42A0" w14:textId="332ADD66" w:rsidR="00E84348" w:rsidRDefault="00E84348" w:rsidP="00E84348">
      <w:pPr>
        <w:spacing w:after="0" w:line="240" w:lineRule="auto"/>
        <w:ind w:left="1985"/>
        <w:rPr>
          <w:rFonts w:ascii="Arial" w:hAnsi="Arial" w:cs="Arial"/>
          <w:b/>
          <w:bCs/>
          <w:color w:val="63A1AA"/>
          <w:sz w:val="20"/>
          <w:szCs w:val="20"/>
          <w:lang w:val="en-US" w:eastAsia="el-GR"/>
        </w:rPr>
      </w:pPr>
    </w:p>
    <w:p w14:paraId="0E7C73C4" w14:textId="5771D448" w:rsidR="00E84348" w:rsidRDefault="00E84348" w:rsidP="00E84348">
      <w:pPr>
        <w:spacing w:after="0" w:line="240" w:lineRule="auto"/>
        <w:ind w:left="1985"/>
        <w:rPr>
          <w:rFonts w:ascii="Arial" w:hAnsi="Arial" w:cs="Arial"/>
          <w:b/>
          <w:bCs/>
          <w:color w:val="63A1AA"/>
          <w:sz w:val="20"/>
          <w:szCs w:val="20"/>
          <w:lang w:val="en-US" w:eastAsia="el-GR"/>
        </w:rPr>
      </w:pPr>
    </w:p>
    <w:p w14:paraId="44E9C332" w14:textId="649A04D4" w:rsidR="00E84348" w:rsidRDefault="00E84348" w:rsidP="00E84348">
      <w:pPr>
        <w:spacing w:after="0" w:line="240" w:lineRule="auto"/>
        <w:ind w:left="1985"/>
        <w:rPr>
          <w:rFonts w:ascii="Arial" w:hAnsi="Arial" w:cs="Arial"/>
          <w:b/>
          <w:bCs/>
          <w:color w:val="63A1AA"/>
          <w:sz w:val="20"/>
          <w:szCs w:val="20"/>
          <w:lang w:val="en-US" w:eastAsia="el-GR"/>
        </w:rPr>
      </w:pPr>
    </w:p>
    <w:p w14:paraId="03B818DA" w14:textId="489E22E2" w:rsidR="00E84348" w:rsidRDefault="00E84348" w:rsidP="00E84348">
      <w:pPr>
        <w:spacing w:after="0" w:line="240" w:lineRule="auto"/>
        <w:ind w:left="1985"/>
        <w:rPr>
          <w:rFonts w:ascii="Arial" w:hAnsi="Arial" w:cs="Arial"/>
          <w:b/>
          <w:bCs/>
          <w:color w:val="63A1AA"/>
          <w:sz w:val="20"/>
          <w:szCs w:val="20"/>
          <w:lang w:val="en-US" w:eastAsia="el-GR"/>
        </w:rPr>
      </w:pPr>
    </w:p>
    <w:p w14:paraId="75AD2113" w14:textId="0DDAC21A" w:rsidR="00E84348" w:rsidRDefault="00E84348" w:rsidP="00E84348">
      <w:pPr>
        <w:spacing w:after="0" w:line="240" w:lineRule="auto"/>
        <w:ind w:left="1985"/>
        <w:rPr>
          <w:rFonts w:ascii="Arial" w:hAnsi="Arial" w:cs="Arial"/>
          <w:b/>
          <w:bCs/>
          <w:color w:val="63A1AA"/>
          <w:sz w:val="20"/>
          <w:szCs w:val="20"/>
          <w:lang w:val="en-US" w:eastAsia="el-GR"/>
        </w:rPr>
      </w:pPr>
    </w:p>
    <w:p w14:paraId="1C551E03" w14:textId="086D2645" w:rsidR="00E84348" w:rsidRDefault="00E84348" w:rsidP="00E84348">
      <w:pPr>
        <w:spacing w:after="0" w:line="240" w:lineRule="auto"/>
        <w:ind w:left="1985"/>
        <w:rPr>
          <w:rFonts w:ascii="Arial" w:hAnsi="Arial" w:cs="Arial"/>
          <w:b/>
          <w:bCs/>
          <w:color w:val="63A1AA"/>
          <w:sz w:val="20"/>
          <w:szCs w:val="20"/>
          <w:lang w:val="en-US" w:eastAsia="el-GR"/>
        </w:rPr>
      </w:pPr>
    </w:p>
    <w:p w14:paraId="5E61DBFD" w14:textId="77777777" w:rsidR="00E84348" w:rsidRDefault="00E84348" w:rsidP="00E84348">
      <w:pPr>
        <w:spacing w:after="0" w:line="240" w:lineRule="auto"/>
        <w:ind w:left="1985"/>
        <w:rPr>
          <w:rFonts w:ascii="Arial" w:hAnsi="Arial" w:cs="Arial"/>
          <w:b/>
          <w:bCs/>
          <w:color w:val="63A1AA"/>
          <w:sz w:val="20"/>
          <w:szCs w:val="20"/>
          <w:lang w:val="en-US" w:eastAsia="el-GR"/>
        </w:rPr>
      </w:pPr>
    </w:p>
    <w:p w14:paraId="14BE9B68" w14:textId="77777777" w:rsidR="00E84348" w:rsidRDefault="00E84348" w:rsidP="00DC4FCE">
      <w:pPr>
        <w:spacing w:after="0" w:line="240" w:lineRule="auto"/>
        <w:rPr>
          <w:rFonts w:ascii="Arial" w:hAnsi="Arial" w:cs="Arial"/>
          <w:b/>
          <w:bCs/>
          <w:color w:val="63A1AA"/>
          <w:sz w:val="20"/>
          <w:szCs w:val="20"/>
          <w:lang w:val="en-US" w:eastAsia="el-GR"/>
        </w:rPr>
      </w:pPr>
    </w:p>
    <w:p w14:paraId="6F5CAD16" w14:textId="77777777" w:rsidR="00E84348" w:rsidRDefault="00E84348" w:rsidP="00E84348">
      <w:pPr>
        <w:spacing w:after="0" w:line="240" w:lineRule="auto"/>
        <w:ind w:left="1985"/>
        <w:rPr>
          <w:rFonts w:ascii="Arial" w:hAnsi="Arial" w:cs="Arial"/>
          <w:b/>
          <w:bCs/>
          <w:color w:val="63A1AA"/>
          <w:sz w:val="20"/>
          <w:szCs w:val="20"/>
          <w:lang w:val="en-US" w:eastAsia="el-GR"/>
        </w:rPr>
      </w:pPr>
    </w:p>
    <w:p w14:paraId="516909B2" w14:textId="77777777" w:rsidR="00E84348" w:rsidRDefault="00E84348" w:rsidP="00E84348">
      <w:pPr>
        <w:spacing w:after="0" w:line="240" w:lineRule="auto"/>
        <w:ind w:left="1985"/>
        <w:rPr>
          <w:rFonts w:ascii="Arial" w:hAnsi="Arial" w:cs="Arial"/>
          <w:b/>
          <w:bCs/>
          <w:color w:val="63A1AA"/>
          <w:sz w:val="20"/>
          <w:szCs w:val="20"/>
          <w:lang w:val="en-US" w:eastAsia="el-GR"/>
        </w:rPr>
      </w:pPr>
    </w:p>
    <w:p w14:paraId="45A5D04C" w14:textId="77777777" w:rsidR="00E84348" w:rsidRPr="00B82937" w:rsidRDefault="00E84348" w:rsidP="00E84348">
      <w:pPr>
        <w:spacing w:after="0" w:line="240" w:lineRule="auto"/>
        <w:ind w:left="1985"/>
        <w:rPr>
          <w:rFonts w:ascii="Arial" w:hAnsi="Arial" w:cs="Arial"/>
          <w:b/>
          <w:bCs/>
          <w:color w:val="63A1AA"/>
          <w:sz w:val="18"/>
          <w:szCs w:val="18"/>
          <w:lang w:val="en-US" w:eastAsia="el-GR"/>
        </w:rPr>
      </w:pPr>
      <w:r w:rsidRPr="00CF7919">
        <w:rPr>
          <w:rFonts w:ascii="Arial" w:hAnsi="Arial" w:cs="Arial"/>
          <w:b/>
          <w:bCs/>
          <w:color w:val="63A1AA"/>
          <w:sz w:val="20"/>
          <w:szCs w:val="20"/>
          <w:lang w:val="en-US" w:eastAsia="el-GR"/>
        </w:rPr>
        <w:t>Alpha</w:t>
      </w:r>
      <w:r w:rsidRPr="00B82937">
        <w:rPr>
          <w:rFonts w:ascii="Arial" w:hAnsi="Arial" w:cs="Arial"/>
          <w:b/>
          <w:bCs/>
          <w:color w:val="63A1AA"/>
          <w:sz w:val="20"/>
          <w:szCs w:val="20"/>
          <w:lang w:val="en-US" w:eastAsia="el-GR"/>
        </w:rPr>
        <w:t xml:space="preserve"> </w:t>
      </w:r>
      <w:r w:rsidRPr="00CF7919">
        <w:rPr>
          <w:rFonts w:ascii="Arial" w:hAnsi="Arial" w:cs="Arial"/>
          <w:b/>
          <w:bCs/>
          <w:color w:val="63A1AA"/>
          <w:sz w:val="20"/>
          <w:szCs w:val="20"/>
          <w:lang w:val="en-US" w:eastAsia="el-GR"/>
        </w:rPr>
        <w:t>Bank</w:t>
      </w:r>
      <w:r w:rsidRPr="00B82937">
        <w:rPr>
          <w:rFonts w:ascii="Arial" w:hAnsi="Arial" w:cs="Arial"/>
          <w:b/>
          <w:bCs/>
          <w:color w:val="63A1AA"/>
          <w:sz w:val="20"/>
          <w:szCs w:val="20"/>
          <w:lang w:val="en-US" w:eastAsia="el-GR"/>
        </w:rPr>
        <w:t xml:space="preserve"> </w:t>
      </w:r>
      <w:r w:rsidRPr="00CF7919">
        <w:rPr>
          <w:rFonts w:ascii="Arial" w:hAnsi="Arial" w:cs="Arial"/>
          <w:b/>
          <w:bCs/>
          <w:color w:val="63A1AA"/>
          <w:sz w:val="20"/>
          <w:szCs w:val="20"/>
          <w:lang w:val="en-US" w:eastAsia="el-GR"/>
        </w:rPr>
        <w:t>Economic</w:t>
      </w:r>
      <w:r w:rsidRPr="00B82937">
        <w:rPr>
          <w:rFonts w:ascii="Arial" w:hAnsi="Arial" w:cs="Arial"/>
          <w:b/>
          <w:bCs/>
          <w:color w:val="63A1AA"/>
          <w:sz w:val="20"/>
          <w:szCs w:val="20"/>
          <w:lang w:val="en-US" w:eastAsia="el-GR"/>
        </w:rPr>
        <w:t xml:space="preserve"> </w:t>
      </w:r>
      <w:r w:rsidRPr="00CF7919">
        <w:rPr>
          <w:rFonts w:ascii="Arial" w:hAnsi="Arial" w:cs="Arial"/>
          <w:b/>
          <w:bCs/>
          <w:color w:val="63A1AA"/>
          <w:sz w:val="20"/>
          <w:szCs w:val="20"/>
          <w:lang w:val="en-US" w:eastAsia="el-GR"/>
        </w:rPr>
        <w:t>Research</w:t>
      </w:r>
    </w:p>
    <w:p w14:paraId="0534DD43" w14:textId="77777777" w:rsidR="00E84348" w:rsidRPr="00B82937" w:rsidRDefault="00E84348" w:rsidP="00E84348">
      <w:pPr>
        <w:spacing w:after="0" w:line="240" w:lineRule="auto"/>
        <w:ind w:left="1985"/>
        <w:rPr>
          <w:rFonts w:ascii="Arial" w:hAnsi="Arial" w:cs="Arial"/>
          <w:b/>
          <w:bCs/>
          <w:color w:val="63A1AA"/>
          <w:sz w:val="18"/>
          <w:szCs w:val="18"/>
          <w:lang w:val="en-US" w:eastAsia="el-GR"/>
        </w:rPr>
      </w:pPr>
    </w:p>
    <w:p w14:paraId="58190B29" w14:textId="77777777" w:rsidR="00E84348" w:rsidRPr="00DC4FCE" w:rsidRDefault="00E84348" w:rsidP="00E84348">
      <w:pPr>
        <w:pStyle w:val="EndnoteText"/>
        <w:spacing w:after="0" w:line="240" w:lineRule="auto"/>
        <w:ind w:left="1985"/>
        <w:rPr>
          <w:rFonts w:ascii="Arial" w:hAnsi="Arial" w:cs="Arial"/>
          <w:sz w:val="16"/>
          <w:szCs w:val="16"/>
        </w:rPr>
      </w:pPr>
      <w:r w:rsidRPr="00431DDB">
        <w:rPr>
          <w:rFonts w:ascii="Arial" w:hAnsi="Arial" w:cs="Arial"/>
          <w:sz w:val="16"/>
          <w:szCs w:val="16"/>
        </w:rPr>
        <w:t>Παναγιώτης</w:t>
      </w:r>
      <w:r w:rsidRPr="00DC4FCE">
        <w:rPr>
          <w:rFonts w:ascii="Arial" w:hAnsi="Arial" w:cs="Arial"/>
          <w:sz w:val="16"/>
          <w:szCs w:val="16"/>
        </w:rPr>
        <w:t xml:space="preserve"> </w:t>
      </w:r>
      <w:proofErr w:type="spellStart"/>
      <w:r w:rsidRPr="00431DDB">
        <w:rPr>
          <w:rFonts w:ascii="Arial" w:hAnsi="Arial" w:cs="Arial"/>
          <w:sz w:val="16"/>
          <w:szCs w:val="16"/>
        </w:rPr>
        <w:t>Καπόπουλος</w:t>
      </w:r>
      <w:proofErr w:type="spellEnd"/>
    </w:p>
    <w:p w14:paraId="53CE0A19" w14:textId="77777777" w:rsidR="00E84348" w:rsidRPr="00DC4FCE" w:rsidRDefault="00E84348" w:rsidP="00E84348">
      <w:pPr>
        <w:pStyle w:val="EndnoteText"/>
        <w:spacing w:after="0" w:line="240" w:lineRule="auto"/>
        <w:ind w:left="1985"/>
        <w:rPr>
          <w:rFonts w:ascii="Arial" w:hAnsi="Arial" w:cs="Arial"/>
          <w:i/>
          <w:iCs/>
          <w:sz w:val="16"/>
          <w:szCs w:val="16"/>
        </w:rPr>
      </w:pPr>
      <w:r w:rsidRPr="00431DDB">
        <w:rPr>
          <w:rFonts w:ascii="Arial" w:hAnsi="Arial" w:cs="Arial"/>
          <w:i/>
          <w:iCs/>
          <w:sz w:val="16"/>
          <w:szCs w:val="16"/>
          <w:lang w:val="en-US"/>
        </w:rPr>
        <w:t>Chief</w:t>
      </w:r>
      <w:r w:rsidRPr="00DC4FCE">
        <w:rPr>
          <w:rFonts w:ascii="Arial" w:hAnsi="Arial" w:cs="Arial"/>
          <w:i/>
          <w:iCs/>
          <w:sz w:val="16"/>
          <w:szCs w:val="16"/>
        </w:rPr>
        <w:t xml:space="preserve"> </w:t>
      </w:r>
      <w:r w:rsidRPr="00431DDB">
        <w:rPr>
          <w:rFonts w:ascii="Arial" w:hAnsi="Arial" w:cs="Arial"/>
          <w:i/>
          <w:iCs/>
          <w:sz w:val="16"/>
          <w:szCs w:val="16"/>
          <w:lang w:val="en-US"/>
        </w:rPr>
        <w:t>Economist</w:t>
      </w:r>
    </w:p>
    <w:p w14:paraId="226631A2" w14:textId="77777777" w:rsidR="00E84348" w:rsidRPr="00DC4FCE" w:rsidRDefault="0004445E" w:rsidP="00E84348">
      <w:pPr>
        <w:pStyle w:val="EndnoteText"/>
        <w:spacing w:after="0" w:line="240" w:lineRule="auto"/>
        <w:ind w:left="1985"/>
        <w:rPr>
          <w:rFonts w:ascii="Arial" w:hAnsi="Arial" w:cs="Arial"/>
          <w:sz w:val="16"/>
          <w:szCs w:val="16"/>
        </w:rPr>
      </w:pPr>
      <w:hyperlink r:id="rId24" w:history="1">
        <w:r w:rsidR="00E84348" w:rsidRPr="00E9405A">
          <w:rPr>
            <w:rStyle w:val="Hyperlink"/>
            <w:rFonts w:ascii="Arial" w:hAnsi="Arial" w:cs="Arial"/>
            <w:sz w:val="16"/>
            <w:szCs w:val="16"/>
            <w:lang w:val="en-US"/>
          </w:rPr>
          <w:t>panayotis</w:t>
        </w:r>
        <w:r w:rsidR="00E84348" w:rsidRPr="00DC4FCE">
          <w:rPr>
            <w:rStyle w:val="Hyperlink"/>
            <w:rFonts w:ascii="Arial" w:hAnsi="Arial" w:cs="Arial"/>
            <w:sz w:val="16"/>
            <w:szCs w:val="16"/>
          </w:rPr>
          <w:t>.</w:t>
        </w:r>
        <w:r w:rsidR="00E84348" w:rsidRPr="00E9405A">
          <w:rPr>
            <w:rStyle w:val="Hyperlink"/>
            <w:rFonts w:ascii="Arial" w:hAnsi="Arial" w:cs="Arial"/>
            <w:sz w:val="16"/>
            <w:szCs w:val="16"/>
            <w:lang w:val="en-US"/>
          </w:rPr>
          <w:t>kapopoulos</w:t>
        </w:r>
        <w:r w:rsidR="00E84348" w:rsidRPr="00DC4FCE">
          <w:rPr>
            <w:rStyle w:val="Hyperlink"/>
            <w:rFonts w:ascii="Arial" w:hAnsi="Arial" w:cs="Arial"/>
            <w:sz w:val="16"/>
            <w:szCs w:val="16"/>
          </w:rPr>
          <w:t>@</w:t>
        </w:r>
        <w:r w:rsidR="00E84348" w:rsidRPr="00E9405A">
          <w:rPr>
            <w:rStyle w:val="Hyperlink"/>
            <w:rFonts w:ascii="Arial" w:hAnsi="Arial" w:cs="Arial"/>
            <w:sz w:val="16"/>
            <w:szCs w:val="16"/>
            <w:lang w:val="en-US"/>
          </w:rPr>
          <w:t>alpha</w:t>
        </w:r>
        <w:r w:rsidR="00E84348" w:rsidRPr="00DC4FCE">
          <w:rPr>
            <w:rStyle w:val="Hyperlink"/>
            <w:rFonts w:ascii="Arial" w:hAnsi="Arial" w:cs="Arial"/>
            <w:sz w:val="16"/>
            <w:szCs w:val="16"/>
          </w:rPr>
          <w:t>.</w:t>
        </w:r>
        <w:r w:rsidR="00E84348" w:rsidRPr="00E9405A">
          <w:rPr>
            <w:rStyle w:val="Hyperlink"/>
            <w:rFonts w:ascii="Arial" w:hAnsi="Arial" w:cs="Arial"/>
            <w:sz w:val="16"/>
            <w:szCs w:val="16"/>
            <w:lang w:val="en-US"/>
          </w:rPr>
          <w:t>gr</w:t>
        </w:r>
      </w:hyperlink>
    </w:p>
    <w:p w14:paraId="458AD171" w14:textId="77777777" w:rsidR="00E84348" w:rsidRPr="00DC4FCE" w:rsidRDefault="00E84348" w:rsidP="00E84348">
      <w:pPr>
        <w:spacing w:after="0" w:line="240" w:lineRule="auto"/>
        <w:ind w:left="1985"/>
        <w:rPr>
          <w:rFonts w:ascii="Arial" w:hAnsi="Arial" w:cs="Arial"/>
          <w:sz w:val="16"/>
          <w:szCs w:val="16"/>
        </w:rPr>
      </w:pPr>
    </w:p>
    <w:p w14:paraId="7991C1BA" w14:textId="77777777" w:rsidR="00E84348" w:rsidRPr="00DC4FCE" w:rsidRDefault="00E84348" w:rsidP="00E84348">
      <w:pPr>
        <w:spacing w:after="0" w:line="240" w:lineRule="auto"/>
        <w:ind w:left="1985"/>
        <w:rPr>
          <w:rFonts w:ascii="Arial" w:hAnsi="Arial" w:cs="Arial"/>
          <w:sz w:val="16"/>
          <w:szCs w:val="16"/>
        </w:rPr>
      </w:pPr>
    </w:p>
    <w:p w14:paraId="67C1E910" w14:textId="77777777" w:rsidR="00E84348" w:rsidRPr="00CF7919" w:rsidRDefault="00E84348" w:rsidP="00E84348">
      <w:pPr>
        <w:spacing w:after="0" w:line="240" w:lineRule="auto"/>
        <w:ind w:left="1985"/>
        <w:rPr>
          <w:rFonts w:ascii="Arial" w:hAnsi="Arial" w:cs="Arial"/>
          <w:b/>
          <w:bCs/>
          <w:i/>
          <w:iCs/>
          <w:color w:val="63A1AA"/>
          <w:sz w:val="16"/>
          <w:szCs w:val="16"/>
          <w:lang w:eastAsia="el-GR"/>
        </w:rPr>
      </w:pPr>
      <w:r w:rsidRPr="00CF7919">
        <w:rPr>
          <w:rFonts w:ascii="Arial" w:hAnsi="Arial" w:cs="Arial"/>
          <w:b/>
          <w:bCs/>
          <w:i/>
          <w:iCs/>
          <w:color w:val="63A1AA"/>
          <w:sz w:val="16"/>
          <w:szCs w:val="16"/>
          <w:lang w:eastAsia="el-GR"/>
        </w:rPr>
        <w:t>Ανάλυση Οικονομικής Συγκυρίας</w:t>
      </w:r>
    </w:p>
    <w:p w14:paraId="15170B9E" w14:textId="77777777" w:rsidR="00E84348" w:rsidRPr="00431DDB" w:rsidRDefault="00E84348" w:rsidP="00E84348">
      <w:pPr>
        <w:pStyle w:val="EndnoteText"/>
        <w:spacing w:after="0" w:line="240" w:lineRule="auto"/>
        <w:rPr>
          <w:rFonts w:ascii="Arial" w:hAnsi="Arial" w:cs="Arial"/>
          <w:sz w:val="16"/>
          <w:szCs w:val="16"/>
        </w:rPr>
      </w:pPr>
    </w:p>
    <w:p w14:paraId="30256917" w14:textId="77777777" w:rsidR="00E84348" w:rsidRPr="00431DDB" w:rsidRDefault="00E84348" w:rsidP="00E84348">
      <w:pPr>
        <w:pStyle w:val="EndnoteText"/>
        <w:spacing w:after="0" w:line="240" w:lineRule="auto"/>
        <w:ind w:left="1985"/>
        <w:rPr>
          <w:rFonts w:ascii="Arial" w:hAnsi="Arial" w:cs="Arial"/>
          <w:sz w:val="16"/>
          <w:szCs w:val="16"/>
        </w:rPr>
      </w:pPr>
      <w:r w:rsidRPr="00431DDB">
        <w:rPr>
          <w:rFonts w:ascii="Arial" w:hAnsi="Arial" w:cs="Arial"/>
          <w:sz w:val="16"/>
          <w:szCs w:val="16"/>
        </w:rPr>
        <w:t>Ελένη Μαρινοπούλου</w:t>
      </w:r>
    </w:p>
    <w:p w14:paraId="263D7624" w14:textId="77777777" w:rsidR="00E84348" w:rsidRPr="00C9426E" w:rsidRDefault="00E84348" w:rsidP="00E84348">
      <w:pPr>
        <w:pStyle w:val="EndnoteText"/>
        <w:spacing w:after="0" w:line="240" w:lineRule="auto"/>
        <w:ind w:left="1985"/>
        <w:rPr>
          <w:rFonts w:ascii="Arial" w:hAnsi="Arial" w:cs="Arial"/>
          <w:i/>
          <w:iCs/>
          <w:sz w:val="16"/>
          <w:szCs w:val="16"/>
        </w:rPr>
      </w:pPr>
      <w:r>
        <w:rPr>
          <w:rFonts w:ascii="Arial" w:hAnsi="Arial" w:cs="Arial"/>
          <w:i/>
          <w:iCs/>
          <w:sz w:val="16"/>
          <w:szCs w:val="16"/>
          <w:lang w:val="en-US"/>
        </w:rPr>
        <w:t>Expert</w:t>
      </w:r>
      <w:r w:rsidRPr="00C9426E">
        <w:rPr>
          <w:rFonts w:ascii="Arial" w:hAnsi="Arial" w:cs="Arial"/>
          <w:i/>
          <w:iCs/>
          <w:sz w:val="16"/>
          <w:szCs w:val="16"/>
        </w:rPr>
        <w:t xml:space="preserve"> </w:t>
      </w:r>
      <w:r w:rsidRPr="00431DDB">
        <w:rPr>
          <w:rFonts w:ascii="Arial" w:hAnsi="Arial" w:cs="Arial"/>
          <w:i/>
          <w:iCs/>
          <w:sz w:val="16"/>
          <w:szCs w:val="16"/>
          <w:lang w:val="en-US"/>
        </w:rPr>
        <w:t>Economist</w:t>
      </w:r>
    </w:p>
    <w:p w14:paraId="1EEA144E" w14:textId="77777777" w:rsidR="00E84348" w:rsidRPr="00C9426E" w:rsidRDefault="00E84348" w:rsidP="00E84348">
      <w:pPr>
        <w:pStyle w:val="EndnoteText"/>
        <w:spacing w:after="0" w:line="240" w:lineRule="auto"/>
        <w:ind w:left="1985" w:hanging="142"/>
        <w:rPr>
          <w:rStyle w:val="Hyperlink"/>
          <w:rFonts w:cs="Calibri"/>
        </w:rPr>
      </w:pPr>
      <w:r w:rsidRPr="00C9426E">
        <w:t xml:space="preserve">   </w:t>
      </w:r>
      <w:hyperlink r:id="rId25" w:history="1">
        <w:r w:rsidRPr="001159C7">
          <w:rPr>
            <w:rStyle w:val="Hyperlink"/>
            <w:rFonts w:ascii="Arial" w:hAnsi="Arial" w:cs="Arial"/>
            <w:sz w:val="16"/>
            <w:szCs w:val="16"/>
            <w:lang w:val="en-US"/>
          </w:rPr>
          <w:t>eleni</w:t>
        </w:r>
        <w:r w:rsidRPr="00C9426E">
          <w:rPr>
            <w:rStyle w:val="Hyperlink"/>
            <w:rFonts w:ascii="Arial" w:hAnsi="Arial" w:cs="Arial"/>
            <w:sz w:val="16"/>
            <w:szCs w:val="16"/>
          </w:rPr>
          <w:t>.</w:t>
        </w:r>
        <w:r w:rsidRPr="001159C7">
          <w:rPr>
            <w:rStyle w:val="Hyperlink"/>
            <w:rFonts w:ascii="Arial" w:hAnsi="Arial" w:cs="Arial"/>
            <w:sz w:val="16"/>
            <w:szCs w:val="16"/>
            <w:lang w:val="en-US"/>
          </w:rPr>
          <w:t>marinopoulou</w:t>
        </w:r>
        <w:r w:rsidRPr="00C9426E">
          <w:rPr>
            <w:rStyle w:val="Hyperlink"/>
            <w:rFonts w:ascii="Arial" w:hAnsi="Arial" w:cs="Arial"/>
            <w:sz w:val="16"/>
            <w:szCs w:val="16"/>
          </w:rPr>
          <w:t>@</w:t>
        </w:r>
        <w:r w:rsidRPr="001159C7">
          <w:rPr>
            <w:rStyle w:val="Hyperlink"/>
            <w:rFonts w:ascii="Arial" w:hAnsi="Arial" w:cs="Arial"/>
            <w:sz w:val="16"/>
            <w:szCs w:val="16"/>
            <w:lang w:val="en-US"/>
          </w:rPr>
          <w:t>alpha</w:t>
        </w:r>
        <w:r w:rsidRPr="00C9426E">
          <w:rPr>
            <w:rStyle w:val="Hyperlink"/>
            <w:rFonts w:ascii="Arial" w:hAnsi="Arial" w:cs="Arial"/>
            <w:sz w:val="16"/>
            <w:szCs w:val="16"/>
          </w:rPr>
          <w:t>.</w:t>
        </w:r>
        <w:r w:rsidRPr="001159C7">
          <w:rPr>
            <w:rStyle w:val="Hyperlink"/>
            <w:rFonts w:ascii="Arial" w:hAnsi="Arial" w:cs="Arial"/>
            <w:sz w:val="16"/>
            <w:szCs w:val="16"/>
            <w:lang w:val="en-US"/>
          </w:rPr>
          <w:t>gr</w:t>
        </w:r>
      </w:hyperlink>
    </w:p>
    <w:p w14:paraId="1519A3EB" w14:textId="77777777" w:rsidR="00E84348" w:rsidRPr="00C9426E" w:rsidRDefault="00E84348" w:rsidP="00E84348">
      <w:pPr>
        <w:pStyle w:val="EndnoteText"/>
        <w:spacing w:after="0" w:line="240" w:lineRule="auto"/>
        <w:ind w:left="1985"/>
        <w:rPr>
          <w:rFonts w:ascii="Arial" w:hAnsi="Arial" w:cs="Arial"/>
          <w:sz w:val="16"/>
          <w:szCs w:val="16"/>
        </w:rPr>
      </w:pPr>
    </w:p>
    <w:p w14:paraId="13B22EF6" w14:textId="77777777" w:rsidR="00E84348" w:rsidRPr="009A07E3" w:rsidRDefault="00E84348" w:rsidP="00E84348">
      <w:pPr>
        <w:pStyle w:val="EndnoteText"/>
        <w:spacing w:after="0" w:line="240" w:lineRule="auto"/>
        <w:ind w:left="1985"/>
        <w:rPr>
          <w:rFonts w:ascii="Arial" w:hAnsi="Arial" w:cs="Arial"/>
          <w:sz w:val="16"/>
          <w:szCs w:val="16"/>
        </w:rPr>
      </w:pPr>
      <w:r w:rsidRPr="009A07E3">
        <w:rPr>
          <w:rFonts w:ascii="Arial" w:hAnsi="Arial" w:cs="Arial"/>
          <w:sz w:val="16"/>
          <w:szCs w:val="16"/>
        </w:rPr>
        <w:t>Φώτιος Μητρόπουλος</w:t>
      </w:r>
    </w:p>
    <w:p w14:paraId="35C05CDF" w14:textId="77777777" w:rsidR="00E84348" w:rsidRPr="00C9426E" w:rsidRDefault="00E84348" w:rsidP="00E84348">
      <w:pPr>
        <w:pStyle w:val="EndnoteText"/>
        <w:spacing w:after="0" w:line="240" w:lineRule="auto"/>
        <w:ind w:left="1985"/>
        <w:rPr>
          <w:rFonts w:ascii="Arial" w:hAnsi="Arial" w:cs="Arial"/>
          <w:i/>
          <w:iCs/>
          <w:sz w:val="16"/>
          <w:szCs w:val="16"/>
          <w:lang w:val="en-US"/>
        </w:rPr>
      </w:pPr>
      <w:r w:rsidRPr="00431DDB">
        <w:rPr>
          <w:rFonts w:ascii="Arial" w:hAnsi="Arial" w:cs="Arial"/>
          <w:i/>
          <w:iCs/>
          <w:sz w:val="16"/>
          <w:szCs w:val="16"/>
          <w:lang w:val="en-US"/>
        </w:rPr>
        <w:t>Research</w:t>
      </w:r>
      <w:r w:rsidRPr="00C9426E">
        <w:rPr>
          <w:rFonts w:ascii="Arial" w:hAnsi="Arial" w:cs="Arial"/>
          <w:i/>
          <w:iCs/>
          <w:sz w:val="16"/>
          <w:szCs w:val="16"/>
          <w:lang w:val="en-US"/>
        </w:rPr>
        <w:t xml:space="preserve"> </w:t>
      </w:r>
      <w:r w:rsidRPr="00431DDB">
        <w:rPr>
          <w:rFonts w:ascii="Arial" w:hAnsi="Arial" w:cs="Arial"/>
          <w:i/>
          <w:iCs/>
          <w:sz w:val="16"/>
          <w:szCs w:val="16"/>
          <w:lang w:val="en-US"/>
        </w:rPr>
        <w:t>Economist</w:t>
      </w:r>
    </w:p>
    <w:p w14:paraId="2FB7B81F" w14:textId="77777777" w:rsidR="00E84348" w:rsidRPr="00C9426E" w:rsidRDefault="0004445E" w:rsidP="00E84348">
      <w:pPr>
        <w:pStyle w:val="EndnoteText"/>
        <w:spacing w:after="0" w:line="240" w:lineRule="auto"/>
        <w:ind w:left="1985"/>
        <w:rPr>
          <w:lang w:val="en-US"/>
        </w:rPr>
      </w:pPr>
      <w:hyperlink r:id="rId26" w:history="1">
        <w:r w:rsidR="00E84348" w:rsidRPr="009A07E3">
          <w:rPr>
            <w:rStyle w:val="Hyperlink"/>
            <w:rFonts w:ascii="Arial" w:hAnsi="Arial" w:cs="Arial"/>
            <w:sz w:val="16"/>
            <w:szCs w:val="16"/>
            <w:lang w:val="en-US"/>
          </w:rPr>
          <w:t>fotios</w:t>
        </w:r>
        <w:r w:rsidR="00E84348" w:rsidRPr="00C9426E">
          <w:rPr>
            <w:rStyle w:val="Hyperlink"/>
            <w:rFonts w:ascii="Arial" w:hAnsi="Arial" w:cs="Arial"/>
            <w:sz w:val="16"/>
            <w:szCs w:val="16"/>
            <w:lang w:val="en-US"/>
          </w:rPr>
          <w:t>.</w:t>
        </w:r>
        <w:r w:rsidR="00E84348" w:rsidRPr="009A07E3">
          <w:rPr>
            <w:rStyle w:val="Hyperlink"/>
            <w:rFonts w:ascii="Arial" w:hAnsi="Arial" w:cs="Arial"/>
            <w:sz w:val="16"/>
            <w:szCs w:val="16"/>
            <w:lang w:val="en-US"/>
          </w:rPr>
          <w:t>mitropoulos</w:t>
        </w:r>
        <w:r w:rsidR="00E84348" w:rsidRPr="00C9426E">
          <w:rPr>
            <w:rStyle w:val="Hyperlink"/>
            <w:rFonts w:ascii="Arial" w:hAnsi="Arial" w:cs="Arial"/>
            <w:sz w:val="16"/>
            <w:szCs w:val="16"/>
            <w:lang w:val="en-US"/>
          </w:rPr>
          <w:t>@</w:t>
        </w:r>
        <w:r w:rsidR="00E84348" w:rsidRPr="009A07E3">
          <w:rPr>
            <w:rStyle w:val="Hyperlink"/>
            <w:rFonts w:ascii="Arial" w:hAnsi="Arial" w:cs="Arial"/>
            <w:sz w:val="16"/>
            <w:szCs w:val="16"/>
            <w:lang w:val="en-US"/>
          </w:rPr>
          <w:t>alpha</w:t>
        </w:r>
        <w:r w:rsidR="00E84348" w:rsidRPr="00C9426E">
          <w:rPr>
            <w:rStyle w:val="Hyperlink"/>
            <w:rFonts w:ascii="Arial" w:hAnsi="Arial" w:cs="Arial"/>
            <w:sz w:val="16"/>
            <w:szCs w:val="16"/>
            <w:lang w:val="en-US"/>
          </w:rPr>
          <w:t>.</w:t>
        </w:r>
        <w:r w:rsidR="00E84348" w:rsidRPr="009A07E3">
          <w:rPr>
            <w:rStyle w:val="Hyperlink"/>
            <w:rFonts w:ascii="Arial" w:hAnsi="Arial" w:cs="Arial"/>
            <w:sz w:val="16"/>
            <w:szCs w:val="16"/>
            <w:lang w:val="en-US"/>
          </w:rPr>
          <w:t>gr</w:t>
        </w:r>
      </w:hyperlink>
    </w:p>
    <w:p w14:paraId="361F4053" w14:textId="6B415837" w:rsidR="00E84348" w:rsidRDefault="00E84348" w:rsidP="00E84348">
      <w:pPr>
        <w:pStyle w:val="EndnoteText"/>
        <w:spacing w:after="0" w:line="240" w:lineRule="auto"/>
        <w:ind w:left="1985"/>
        <w:rPr>
          <w:rFonts w:ascii="Arial" w:hAnsi="Arial" w:cs="Arial"/>
          <w:sz w:val="16"/>
          <w:szCs w:val="16"/>
          <w:lang w:val="en-US"/>
        </w:rPr>
      </w:pPr>
    </w:p>
    <w:p w14:paraId="44E237FB" w14:textId="358A77B8" w:rsidR="00E84348" w:rsidRDefault="00E84348" w:rsidP="00E84348">
      <w:pPr>
        <w:pStyle w:val="EndnoteText"/>
        <w:spacing w:after="0" w:line="240" w:lineRule="auto"/>
        <w:ind w:left="1985"/>
        <w:rPr>
          <w:rFonts w:ascii="Arial" w:hAnsi="Arial" w:cs="Arial"/>
          <w:sz w:val="16"/>
          <w:szCs w:val="16"/>
          <w:lang w:val="en-US"/>
        </w:rPr>
      </w:pPr>
    </w:p>
    <w:p w14:paraId="1C1F9806" w14:textId="0317F147" w:rsidR="00E84348" w:rsidRDefault="00E84348" w:rsidP="00E84348">
      <w:pPr>
        <w:pStyle w:val="EndnoteText"/>
        <w:spacing w:after="0" w:line="240" w:lineRule="auto"/>
        <w:ind w:left="1985"/>
        <w:rPr>
          <w:rFonts w:ascii="Arial" w:hAnsi="Arial" w:cs="Arial"/>
          <w:sz w:val="16"/>
          <w:szCs w:val="16"/>
          <w:lang w:val="en-US"/>
        </w:rPr>
      </w:pPr>
    </w:p>
    <w:p w14:paraId="488FF521" w14:textId="55BBBFA4" w:rsidR="00E84348" w:rsidRDefault="00E84348" w:rsidP="00E84348">
      <w:pPr>
        <w:pStyle w:val="EndnoteText"/>
        <w:spacing w:after="0" w:line="240" w:lineRule="auto"/>
        <w:ind w:left="1985"/>
        <w:rPr>
          <w:rFonts w:ascii="Arial" w:hAnsi="Arial" w:cs="Arial"/>
          <w:sz w:val="16"/>
          <w:szCs w:val="16"/>
          <w:lang w:val="en-US"/>
        </w:rPr>
      </w:pPr>
    </w:p>
    <w:p w14:paraId="1EB3E074" w14:textId="75B68EDD" w:rsidR="00E84348" w:rsidRDefault="00E84348" w:rsidP="00E84348">
      <w:pPr>
        <w:pStyle w:val="EndnoteText"/>
        <w:spacing w:after="0" w:line="240" w:lineRule="auto"/>
        <w:ind w:left="1985"/>
        <w:rPr>
          <w:rFonts w:ascii="Arial" w:hAnsi="Arial" w:cs="Arial"/>
          <w:sz w:val="16"/>
          <w:szCs w:val="16"/>
          <w:lang w:val="en-US"/>
        </w:rPr>
      </w:pPr>
    </w:p>
    <w:p w14:paraId="7793B47C" w14:textId="03ED6740" w:rsidR="00E84348" w:rsidRDefault="00E84348" w:rsidP="00E84348">
      <w:pPr>
        <w:pStyle w:val="EndnoteText"/>
        <w:spacing w:after="0" w:line="240" w:lineRule="auto"/>
        <w:ind w:left="1985"/>
        <w:rPr>
          <w:rFonts w:ascii="Arial" w:hAnsi="Arial" w:cs="Arial"/>
          <w:sz w:val="16"/>
          <w:szCs w:val="16"/>
          <w:lang w:val="en-US"/>
        </w:rPr>
      </w:pPr>
    </w:p>
    <w:p w14:paraId="459EBA85" w14:textId="77777777" w:rsidR="00DC4FCE" w:rsidRPr="00C9426E" w:rsidRDefault="00DC4FCE" w:rsidP="00E84348">
      <w:pPr>
        <w:pStyle w:val="EndnoteText"/>
        <w:spacing w:after="0" w:line="240" w:lineRule="auto"/>
        <w:ind w:left="1985"/>
        <w:rPr>
          <w:rFonts w:ascii="Arial" w:hAnsi="Arial" w:cs="Arial"/>
          <w:sz w:val="16"/>
          <w:szCs w:val="16"/>
          <w:lang w:val="en-US"/>
        </w:rPr>
      </w:pPr>
    </w:p>
    <w:p w14:paraId="67F3796E" w14:textId="77777777" w:rsidR="00E84348" w:rsidRPr="00C9426E" w:rsidRDefault="00E84348" w:rsidP="00E84348">
      <w:pPr>
        <w:pStyle w:val="EndnoteText"/>
        <w:spacing w:after="0" w:line="240" w:lineRule="auto"/>
        <w:ind w:left="1985"/>
        <w:rPr>
          <w:rFonts w:ascii="Arial" w:hAnsi="Arial" w:cs="Arial"/>
          <w:sz w:val="18"/>
          <w:lang w:val="en-US"/>
        </w:rPr>
      </w:pPr>
    </w:p>
    <w:p w14:paraId="02866388" w14:textId="77777777" w:rsidR="00E84348" w:rsidRPr="00C9426E" w:rsidRDefault="00E84348" w:rsidP="00E84348">
      <w:pPr>
        <w:pStyle w:val="EndnoteText"/>
        <w:spacing w:after="0" w:line="240" w:lineRule="auto"/>
        <w:rPr>
          <w:rFonts w:ascii="Arial" w:hAnsi="Arial" w:cs="Arial"/>
          <w:sz w:val="18"/>
          <w:lang w:val="en-US"/>
        </w:rPr>
      </w:pPr>
    </w:p>
    <w:p w14:paraId="078A6D91" w14:textId="77777777" w:rsidR="00E84348" w:rsidRDefault="00E84348" w:rsidP="00E84348">
      <w:pPr>
        <w:jc w:val="center"/>
        <w:rPr>
          <w:rFonts w:ascii="Arial" w:eastAsia="Calibri" w:hAnsi="Arial" w:cs="Arial"/>
          <w:sz w:val="18"/>
          <w:szCs w:val="20"/>
          <w:lang w:val="en-US"/>
        </w:rPr>
      </w:pPr>
    </w:p>
    <w:p w14:paraId="79080785" w14:textId="77777777" w:rsidR="00E84348" w:rsidRDefault="00E84348" w:rsidP="00E84348">
      <w:pPr>
        <w:jc w:val="center"/>
        <w:rPr>
          <w:rFonts w:ascii="Arial" w:eastAsia="Calibri" w:hAnsi="Arial" w:cs="Arial"/>
          <w:sz w:val="18"/>
          <w:szCs w:val="20"/>
          <w:lang w:val="en-US"/>
        </w:rPr>
      </w:pPr>
    </w:p>
    <w:p w14:paraId="6D3620C0" w14:textId="77777777" w:rsidR="00E84348" w:rsidRPr="0076761A" w:rsidRDefault="00E84348" w:rsidP="00E84348">
      <w:pPr>
        <w:rPr>
          <w:rFonts w:ascii="Arial" w:eastAsia="Calibri" w:hAnsi="Arial" w:cs="Arial"/>
          <w:sz w:val="18"/>
          <w:szCs w:val="20"/>
          <w:lang w:val="en-US"/>
        </w:rPr>
      </w:pPr>
    </w:p>
    <w:p w14:paraId="50935385" w14:textId="61ACD969" w:rsidR="00E84348" w:rsidRDefault="00E84348" w:rsidP="00E84348">
      <w:pPr>
        <w:ind w:left="1440"/>
        <w:jc w:val="center"/>
        <w:rPr>
          <w:rFonts w:ascii="Arial" w:eastAsia="Calibri" w:hAnsi="Arial" w:cs="Arial"/>
          <w:sz w:val="18"/>
          <w:szCs w:val="20"/>
          <w:lang w:val="en-US"/>
        </w:rPr>
      </w:pPr>
      <w:r>
        <w:rPr>
          <w:noProof/>
          <w:lang w:eastAsia="el-GR"/>
        </w:rPr>
        <w:drawing>
          <wp:inline distT="0" distB="0" distL="0" distR="0" wp14:anchorId="3F1D6C68" wp14:editId="66D4B4C2">
            <wp:extent cx="5762625" cy="1533525"/>
            <wp:effectExtent l="0" t="0" r="9525" b="9525"/>
            <wp:docPr id="213" name="Picture 213"/>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76213" cy="1537141"/>
                    </a:xfrm>
                    <a:prstGeom prst="rect">
                      <a:avLst/>
                    </a:prstGeom>
                    <a:noFill/>
                    <a:ln>
                      <a:noFill/>
                    </a:ln>
                  </pic:spPr>
                </pic:pic>
              </a:graphicData>
            </a:graphic>
          </wp:inline>
        </w:drawing>
      </w:r>
    </w:p>
    <w:p w14:paraId="3EF7F334" w14:textId="77777777" w:rsidR="00E84348" w:rsidRDefault="00E84348" w:rsidP="00E84348">
      <w:pPr>
        <w:rPr>
          <w:rFonts w:ascii="Arial" w:eastAsia="Calibri" w:hAnsi="Arial" w:cs="Arial"/>
          <w:sz w:val="18"/>
          <w:szCs w:val="20"/>
          <w:lang w:val="en-US"/>
        </w:rPr>
      </w:pPr>
    </w:p>
    <w:p w14:paraId="4939DC38" w14:textId="77777777" w:rsidR="00E84348" w:rsidRDefault="00E84348" w:rsidP="00E84348">
      <w:pPr>
        <w:rPr>
          <w:rFonts w:ascii="Arial" w:eastAsia="Calibri" w:hAnsi="Arial" w:cs="Arial"/>
          <w:sz w:val="18"/>
          <w:szCs w:val="20"/>
          <w:lang w:val="en-US"/>
        </w:rPr>
      </w:pPr>
    </w:p>
    <w:p w14:paraId="4BC23160" w14:textId="77777777" w:rsidR="00E84348" w:rsidRPr="0076761A" w:rsidRDefault="00E84348" w:rsidP="00E84348">
      <w:pPr>
        <w:rPr>
          <w:rFonts w:ascii="Arial" w:eastAsia="Calibri" w:hAnsi="Arial" w:cs="Arial"/>
          <w:sz w:val="18"/>
          <w:szCs w:val="20"/>
          <w:lang w:val="en-US"/>
        </w:rPr>
      </w:pPr>
    </w:p>
    <w:p w14:paraId="73ED1254" w14:textId="77777777" w:rsidR="00E84348" w:rsidRPr="0076761A" w:rsidRDefault="00E84348" w:rsidP="00E84348">
      <w:pPr>
        <w:rPr>
          <w:rFonts w:ascii="Arial" w:eastAsia="Calibri" w:hAnsi="Arial" w:cs="Arial"/>
          <w:sz w:val="18"/>
          <w:szCs w:val="20"/>
          <w:lang w:val="en-US"/>
        </w:rPr>
      </w:pPr>
    </w:p>
    <w:p w14:paraId="68E51447" w14:textId="77777777" w:rsidR="00E84348" w:rsidRPr="0076761A" w:rsidRDefault="00E84348" w:rsidP="00E84348">
      <w:pPr>
        <w:rPr>
          <w:rFonts w:ascii="Arial" w:eastAsia="Calibri" w:hAnsi="Arial" w:cs="Arial"/>
          <w:sz w:val="18"/>
          <w:szCs w:val="20"/>
          <w:lang w:val="en-US"/>
        </w:rPr>
      </w:pPr>
    </w:p>
    <w:p w14:paraId="3747DA0F" w14:textId="77777777" w:rsidR="00E84348" w:rsidRDefault="00E84348" w:rsidP="00E84348">
      <w:pPr>
        <w:rPr>
          <w:rFonts w:ascii="Arial" w:eastAsia="Calibri" w:hAnsi="Arial" w:cs="Arial"/>
          <w:sz w:val="18"/>
          <w:szCs w:val="20"/>
          <w:lang w:val="en-US"/>
        </w:rPr>
      </w:pPr>
    </w:p>
    <w:p w14:paraId="06EF3E1D" w14:textId="787FF127" w:rsidR="008A6255" w:rsidRPr="00E84348" w:rsidRDefault="00E84348" w:rsidP="00E84348">
      <w:pPr>
        <w:pStyle w:val="BodyText"/>
        <w:ind w:left="1758" w:right="227"/>
        <w:jc w:val="both"/>
        <w:rPr>
          <w:sz w:val="20"/>
        </w:rPr>
      </w:pPr>
      <w:r>
        <w:rPr>
          <w:rFonts w:eastAsia="Calibri"/>
          <w:sz w:val="18"/>
          <w:szCs w:val="20"/>
        </w:rPr>
        <w:tab/>
      </w:r>
    </w:p>
    <w:sectPr w:rsidR="008A6255" w:rsidRPr="00E84348" w:rsidSect="00FC072E">
      <w:headerReference w:type="even" r:id="rId28"/>
      <w:headerReference w:type="default" r:id="rId29"/>
      <w:footerReference w:type="even" r:id="rId30"/>
      <w:footerReference w:type="default" r:id="rId31"/>
      <w:headerReference w:type="first" r:id="rId32"/>
      <w:footerReference w:type="first" r:id="rId33"/>
      <w:endnotePr>
        <w:numFmt w:val="decimal"/>
      </w:endnotePr>
      <w:type w:val="continuous"/>
      <w:pgSz w:w="11906" w:h="16838"/>
      <w:pgMar w:top="1207" w:right="420" w:bottom="568" w:left="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5DD3F" w14:textId="77777777" w:rsidR="0004445E" w:rsidRDefault="0004445E" w:rsidP="002453D6">
      <w:pPr>
        <w:spacing w:after="0" w:line="240" w:lineRule="auto"/>
      </w:pPr>
      <w:r>
        <w:separator/>
      </w:r>
    </w:p>
  </w:endnote>
  <w:endnote w:type="continuationSeparator" w:id="0">
    <w:p w14:paraId="1CB7E773" w14:textId="77777777" w:rsidR="0004445E" w:rsidRDefault="0004445E" w:rsidP="002453D6">
      <w:pPr>
        <w:spacing w:after="0" w:line="240" w:lineRule="auto"/>
      </w:pPr>
      <w:r>
        <w:continuationSeparator/>
      </w:r>
    </w:p>
  </w:endnote>
  <w:endnote w:type="continuationNotice" w:id="1">
    <w:p w14:paraId="1282143A" w14:textId="77777777" w:rsidR="0004445E" w:rsidRDefault="000444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9F4C4" w14:textId="77777777" w:rsidR="00DB4603" w:rsidRDefault="00DB46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50FD" w14:textId="77777777" w:rsidR="000C4634" w:rsidRDefault="000C4634">
    <w:pPr>
      <w:pStyle w:val="Footer"/>
    </w:pPr>
    <w:r>
      <w:rPr>
        <w:noProof/>
        <w:lang w:eastAsia="el-GR"/>
      </w:rPr>
      <mc:AlternateContent>
        <mc:Choice Requires="wps">
          <w:drawing>
            <wp:anchor distT="0" distB="0" distL="114300" distR="114300" simplePos="0" relativeHeight="251658241" behindDoc="1" locked="0" layoutInCell="0" allowOverlap="1" wp14:anchorId="17D33827" wp14:editId="1D1DE765">
              <wp:simplePos x="0" y="0"/>
              <wp:positionH relativeFrom="page">
                <wp:posOffset>1133475</wp:posOffset>
              </wp:positionH>
              <wp:positionV relativeFrom="page">
                <wp:posOffset>10315575</wp:posOffset>
              </wp:positionV>
              <wp:extent cx="6090920" cy="403200"/>
              <wp:effectExtent l="0" t="0" r="5080" b="0"/>
              <wp:wrapNone/>
              <wp:docPr id="368" name="Freeform: 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92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443D367C" w14:textId="77777777" w:rsidR="000C4634" w:rsidRPr="001A27A8" w:rsidRDefault="000C4634" w:rsidP="00BE027E">
                          <w:pPr>
                            <w:rPr>
                              <w:lang w:val="en-US"/>
                            </w:rPr>
                          </w:pPr>
                          <w:r>
                            <w:t>ΔΕΛΤΙΟ ΟΙΚΟΝΟΜΙΚΩΝ ΕΞΕΛΙΞΕΩΝ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33827" id="Freeform: Shape 368" o:spid="_x0000_s1051" style="position:absolute;margin-left:89.25pt;margin-top:812.25pt;width:479.6pt;height:31.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" o:allowincell="f" adj="-11796480,,5400" path="m,524r9585,l9585,,,,,524xe" fillcolor="#002060" stroked="f">
              <v:stroke joinstyle="miter"/>
              <v:formulas/>
              <v:path arrowok="t" o:connecttype="custom" o:connectlocs="0,402432;6090285,402432;6090285,0;0,0;0,402432" o:connectangles="0,0,0,0,0" textboxrect="0,0,9586,525"/>
              <v:textbox>
                <w:txbxContent>
                  <w:p w14:paraId="443D367C" w14:textId="77777777" w:rsidR="000C4634" w:rsidRPr="001A27A8" w:rsidRDefault="000C4634" w:rsidP="00BE027E">
                    <w:pPr>
                      <w:rPr>
                        <w:lang w:val="en-US"/>
                      </w:rPr>
                    </w:pPr>
                    <w:r>
                      <w:t>ΔΕΛΤΙΟ ΟΙΚΟΝΟΜΙΚΩΝ ΕΞΕΛΙΞΕΩΝ</w:t>
                    </w:r>
                  </w:p>
                </w:txbxContent>
              </v:textbox>
              <w10:wrap anchorx="page" anchory="page"/>
            </v:shape>
          </w:pict>
        </mc:Fallback>
      </mc:AlternateContent>
    </w:r>
    <w:r>
      <w:rPr>
        <w:noProof/>
        <w:lang w:eastAsia="el-GR"/>
      </w:rPr>
      <mc:AlternateContent>
        <mc:Choice Requires="wps">
          <w:drawing>
            <wp:anchor distT="0" distB="0" distL="114300" distR="114300" simplePos="0" relativeHeight="251658243" behindDoc="1" locked="0" layoutInCell="0" allowOverlap="1" wp14:anchorId="1F42C7A7" wp14:editId="5FF2051B">
              <wp:simplePos x="0" y="0"/>
              <wp:positionH relativeFrom="page">
                <wp:posOffset>0</wp:posOffset>
              </wp:positionH>
              <wp:positionV relativeFrom="page">
                <wp:posOffset>10313035</wp:posOffset>
              </wp:positionV>
              <wp:extent cx="1008380" cy="403200"/>
              <wp:effectExtent l="0" t="0" r="1270" b="0"/>
              <wp:wrapNone/>
              <wp:docPr id="369" name="Freeform: 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2C7A7" id="Freeform: Shape 369" o:spid="_x0000_s1052" style="position:absolute;margin-left:0;margin-top:812.05pt;width:79.4pt;height:31.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C205" w14:textId="77777777" w:rsidR="000C4634" w:rsidRDefault="000C4634">
    <w:pPr>
      <w:pStyle w:val="Footer"/>
    </w:pPr>
    <w:r>
      <w:rPr>
        <w:noProof/>
        <w:lang w:eastAsia="el-GR"/>
      </w:rPr>
      <mc:AlternateContent>
        <mc:Choice Requires="wps">
          <w:drawing>
            <wp:anchor distT="0" distB="0" distL="114300" distR="114300" simplePos="0" relativeHeight="251658244" behindDoc="1" locked="0" layoutInCell="0" allowOverlap="1" wp14:anchorId="48BE414B" wp14:editId="45DBACE4">
              <wp:simplePos x="0" y="0"/>
              <wp:positionH relativeFrom="page">
                <wp:posOffset>1130300</wp:posOffset>
              </wp:positionH>
              <wp:positionV relativeFrom="page">
                <wp:posOffset>10295890</wp:posOffset>
              </wp:positionV>
              <wp:extent cx="6087110" cy="403200"/>
              <wp:effectExtent l="0" t="0" r="889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711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7D064BD5" w14:textId="77777777" w:rsidR="000C4634" w:rsidRPr="001A27A8" w:rsidRDefault="000C4634" w:rsidP="0038691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E414B" id="Freeform: Shape 4" o:spid="_x0000_s1071" style="position:absolute;margin-left:89pt;margin-top:810.7pt;width:479.3pt;height:31.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" o:allowincell="f" adj="-11796480,,5400" path="m,524r9585,l9585,,,,,524xe" fillcolor="#002060" stroked="f">
              <v:stroke joinstyle="miter"/>
              <v:formulas/>
              <v:path arrowok="t" o:connecttype="custom" o:connectlocs="0,402432;6086475,402432;6086475,0;0,0;0,402432" o:connectangles="0,0,0,0,0" textboxrect="0,0,9586,525"/>
              <v:textbox>
                <w:txbxContent>
                  <w:p w14:paraId="7D064BD5" w14:textId="77777777" w:rsidR="000C4634" w:rsidRPr="001A27A8" w:rsidRDefault="000C4634" w:rsidP="00386919">
                    <w:pPr>
                      <w:rPr>
                        <w:lang w:val="en-US"/>
                      </w:rPr>
                    </w:pPr>
                  </w:p>
                </w:txbxContent>
              </v:textbox>
              <w10:wrap anchorx="page" anchory="page"/>
            </v:shape>
          </w:pict>
        </mc:Fallback>
      </mc:AlternateContent>
    </w:r>
    <w:r>
      <w:rPr>
        <w:noProof/>
        <w:lang w:eastAsia="el-GR"/>
      </w:rPr>
      <mc:AlternateContent>
        <mc:Choice Requires="wps">
          <w:drawing>
            <wp:anchor distT="0" distB="0" distL="114300" distR="114300" simplePos="0" relativeHeight="251658246" behindDoc="1" locked="0" layoutInCell="0" allowOverlap="1" wp14:anchorId="17848E15" wp14:editId="534B7AA5">
              <wp:simplePos x="0" y="0"/>
              <wp:positionH relativeFrom="page">
                <wp:posOffset>0</wp:posOffset>
              </wp:positionH>
              <wp:positionV relativeFrom="page">
                <wp:posOffset>10296000</wp:posOffset>
              </wp:positionV>
              <wp:extent cx="1008380" cy="403200"/>
              <wp:effectExtent l="0" t="0" r="127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6B94D1A1" w14:textId="77777777" w:rsidR="000C4634" w:rsidRPr="0010490B" w:rsidRDefault="000C4634" w:rsidP="00386919">
                          <w:pPr>
                            <w:jc w:val="right"/>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48E15" id="Freeform: Shape 5" o:spid="_x0000_s1072" style="position:absolute;margin-left:0;margin-top:810.7pt;width:79.4pt;height:31.7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" o:allowincell="f" adj="-11796480,,5400" path="m,524r1587,l1587,,,,,524xe" fillcolor="#002060" stroked="f">
              <v:stroke joinstyle="miter"/>
              <v:formulas/>
              <v:path arrowok="t" o:connecttype="custom" o:connectlocs="0,402432;1007745,402432;1007745,0;0,0;0,402432" o:connectangles="0,0,0,0,0" textboxrect="0,0,1588,525"/>
              <v:textbox>
                <w:txbxContent>
                  <w:p w14:paraId="6B94D1A1" w14:textId="77777777" w:rsidR="000C4634" w:rsidRPr="0010490B" w:rsidRDefault="000C4634" w:rsidP="00386919">
                    <w:pPr>
                      <w:jc w:val="right"/>
                    </w:pPr>
                    <w: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1DE4F" w14:textId="77777777" w:rsidR="0004445E" w:rsidRDefault="0004445E" w:rsidP="002453D6">
      <w:pPr>
        <w:spacing w:after="0" w:line="240" w:lineRule="auto"/>
      </w:pPr>
      <w:r>
        <w:separator/>
      </w:r>
    </w:p>
  </w:footnote>
  <w:footnote w:type="continuationSeparator" w:id="0">
    <w:p w14:paraId="276FA20F" w14:textId="77777777" w:rsidR="0004445E" w:rsidRDefault="0004445E" w:rsidP="002453D6">
      <w:pPr>
        <w:spacing w:after="0" w:line="240" w:lineRule="auto"/>
      </w:pPr>
      <w:r>
        <w:continuationSeparator/>
      </w:r>
    </w:p>
  </w:footnote>
  <w:footnote w:type="continuationNotice" w:id="1">
    <w:p w14:paraId="6BF79626" w14:textId="77777777" w:rsidR="0004445E" w:rsidRDefault="000444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C100" w14:textId="77777777" w:rsidR="00DB4603" w:rsidRDefault="00DB46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7233" w14:textId="77777777" w:rsidR="000C4634" w:rsidRDefault="000C4634">
    <w:pPr>
      <w:pStyle w:val="Header"/>
    </w:pPr>
    <w:r>
      <w:rPr>
        <w:noProof/>
        <w:lang w:eastAsia="el-GR"/>
      </w:rPr>
      <w:drawing>
        <wp:anchor distT="0" distB="0" distL="114300" distR="114300" simplePos="0" relativeHeight="251658245" behindDoc="0" locked="0" layoutInCell="1" allowOverlap="1" wp14:anchorId="4E17C3C4" wp14:editId="22232A6B">
          <wp:simplePos x="0" y="0"/>
          <wp:positionH relativeFrom="column">
            <wp:posOffset>691515</wp:posOffset>
          </wp:positionH>
          <wp:positionV relativeFrom="page">
            <wp:posOffset>310515</wp:posOffset>
          </wp:positionV>
          <wp:extent cx="1463040" cy="310515"/>
          <wp:effectExtent l="0" t="0" r="3810" b="0"/>
          <wp:wrapTopAndBottom/>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463040" cy="3105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639C" w14:textId="3F47E596" w:rsidR="000C4634" w:rsidRDefault="00964B3A" w:rsidP="00CD5895">
    <w:pPr>
      <w:pStyle w:val="Header"/>
      <w:tabs>
        <w:tab w:val="left" w:pos="11340"/>
      </w:tabs>
    </w:pPr>
    <w:r>
      <w:rPr>
        <w:noProof/>
        <w:lang w:eastAsia="el-GR"/>
      </w:rPr>
      <mc:AlternateContent>
        <mc:Choice Requires="wpg">
          <w:drawing>
            <wp:anchor distT="0" distB="0" distL="114300" distR="114300" simplePos="0" relativeHeight="251658240" behindDoc="0" locked="0" layoutInCell="1" allowOverlap="1" wp14:anchorId="6A7E9AB4" wp14:editId="54B6F65E">
              <wp:simplePos x="0" y="0"/>
              <wp:positionH relativeFrom="column">
                <wp:posOffset>1123950</wp:posOffset>
              </wp:positionH>
              <wp:positionV relativeFrom="paragraph">
                <wp:posOffset>0</wp:posOffset>
              </wp:positionV>
              <wp:extent cx="6085205" cy="1975485"/>
              <wp:effectExtent l="0" t="0" r="0" b="5715"/>
              <wp:wrapSquare wrapText="bothSides"/>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205" cy="1975485"/>
                        <a:chOff x="0" y="-8"/>
                        <a:chExt cx="9586" cy="3111"/>
                      </a:xfrm>
                    </wpg:grpSpPr>
                    <wps:wsp>
                      <wps:cNvPr id="8" name="Rectangle 7"/>
                      <wps:cNvSpPr>
                        <a:spLocks noChangeArrowheads="1"/>
                      </wps:cNvSpPr>
                      <wps:spPr bwMode="auto">
                        <a:xfrm>
                          <a:off x="9" y="-8"/>
                          <a:ext cx="9563"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
                      <wps:cNvSpPr>
                        <a:spLocks noChangeArrowheads="1"/>
                      </wps:cNvSpPr>
                      <wps:spPr bwMode="auto">
                        <a:xfrm>
                          <a:off x="5855" y="720"/>
                          <a:ext cx="708" cy="708"/>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49" y="815"/>
                          <a:ext cx="520"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732" y="934"/>
                          <a:ext cx="702" cy="2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453" y="934"/>
                          <a:ext cx="550" cy="277"/>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13"/>
                      <wps:cNvSpPr>
                        <a:spLocks/>
                      </wps:cNvSpPr>
                      <wps:spPr bwMode="auto">
                        <a:xfrm>
                          <a:off x="8104" y="954"/>
                          <a:ext cx="229" cy="236"/>
                        </a:xfrm>
                        <a:custGeom>
                          <a:avLst/>
                          <a:gdLst>
                            <a:gd name="T0" fmla="*/ 137 w 229"/>
                            <a:gd name="T1" fmla="*/ 955 h 236"/>
                            <a:gd name="T2" fmla="*/ 0 w 229"/>
                            <a:gd name="T3" fmla="*/ 955 h 236"/>
                            <a:gd name="T4" fmla="*/ 0 w 229"/>
                            <a:gd name="T5" fmla="*/ 1191 h 236"/>
                            <a:gd name="T6" fmla="*/ 147 w 229"/>
                            <a:gd name="T7" fmla="*/ 1191 h 236"/>
                            <a:gd name="T8" fmla="*/ 177 w 229"/>
                            <a:gd name="T9" fmla="*/ 1187 h 236"/>
                            <a:gd name="T10" fmla="*/ 203 w 229"/>
                            <a:gd name="T11" fmla="*/ 1174 h 236"/>
                            <a:gd name="T12" fmla="*/ 218 w 229"/>
                            <a:gd name="T13" fmla="*/ 1158 h 236"/>
                            <a:gd name="T14" fmla="*/ 41 w 229"/>
                            <a:gd name="T15" fmla="*/ 1158 h 236"/>
                            <a:gd name="T16" fmla="*/ 41 w 229"/>
                            <a:gd name="T17" fmla="*/ 1084 h 236"/>
                            <a:gd name="T18" fmla="*/ 215 w 229"/>
                            <a:gd name="T19" fmla="*/ 1084 h 236"/>
                            <a:gd name="T20" fmla="*/ 210 w 229"/>
                            <a:gd name="T21" fmla="*/ 1078 h 236"/>
                            <a:gd name="T22" fmla="*/ 187 w 229"/>
                            <a:gd name="T23" fmla="*/ 1065 h 236"/>
                            <a:gd name="T24" fmla="*/ 199 w 229"/>
                            <a:gd name="T25" fmla="*/ 1058 h 236"/>
                            <a:gd name="T26" fmla="*/ 204 w 229"/>
                            <a:gd name="T27" fmla="*/ 1052 h 236"/>
                            <a:gd name="T28" fmla="*/ 41 w 229"/>
                            <a:gd name="T29" fmla="*/ 1052 h 236"/>
                            <a:gd name="T30" fmla="*/ 41 w 229"/>
                            <a:gd name="T31" fmla="*/ 988 h 236"/>
                            <a:gd name="T32" fmla="*/ 207 w 229"/>
                            <a:gd name="T33" fmla="*/ 988 h 236"/>
                            <a:gd name="T34" fmla="*/ 198 w 229"/>
                            <a:gd name="T35" fmla="*/ 975 h 236"/>
                            <a:gd name="T36" fmla="*/ 174 w 229"/>
                            <a:gd name="T37" fmla="*/ 960 h 236"/>
                            <a:gd name="T38" fmla="*/ 137 w 229"/>
                            <a:gd name="T39" fmla="*/ 955 h 236"/>
                            <a:gd name="T40" fmla="*/ 215 w 229"/>
                            <a:gd name="T41" fmla="*/ 1084 h 236"/>
                            <a:gd name="T42" fmla="*/ 135 w 229"/>
                            <a:gd name="T43" fmla="*/ 1084 h 236"/>
                            <a:gd name="T44" fmla="*/ 159 w 229"/>
                            <a:gd name="T45" fmla="*/ 1086 h 236"/>
                            <a:gd name="T46" fmla="*/ 175 w 229"/>
                            <a:gd name="T47" fmla="*/ 1094 h 236"/>
                            <a:gd name="T48" fmla="*/ 185 w 229"/>
                            <a:gd name="T49" fmla="*/ 1106 h 236"/>
                            <a:gd name="T50" fmla="*/ 189 w 229"/>
                            <a:gd name="T51" fmla="*/ 1124 h 236"/>
                            <a:gd name="T52" fmla="*/ 185 w 229"/>
                            <a:gd name="T53" fmla="*/ 1139 h 236"/>
                            <a:gd name="T54" fmla="*/ 176 w 229"/>
                            <a:gd name="T55" fmla="*/ 1149 h 236"/>
                            <a:gd name="T56" fmla="*/ 161 w 229"/>
                            <a:gd name="T57" fmla="*/ 1156 h 236"/>
                            <a:gd name="T58" fmla="*/ 139 w 229"/>
                            <a:gd name="T59" fmla="*/ 1158 h 236"/>
                            <a:gd name="T60" fmla="*/ 218 w 229"/>
                            <a:gd name="T61" fmla="*/ 1158 h 236"/>
                            <a:gd name="T62" fmla="*/ 222 w 229"/>
                            <a:gd name="T63" fmla="*/ 1153 h 236"/>
                            <a:gd name="T64" fmla="*/ 229 w 229"/>
                            <a:gd name="T65" fmla="*/ 1123 h 236"/>
                            <a:gd name="T66" fmla="*/ 228 w 229"/>
                            <a:gd name="T67" fmla="*/ 1115 h 236"/>
                            <a:gd name="T68" fmla="*/ 223 w 229"/>
                            <a:gd name="T69" fmla="*/ 1097 h 236"/>
                            <a:gd name="T70" fmla="*/ 215 w 229"/>
                            <a:gd name="T71" fmla="*/ 1084 h 236"/>
                            <a:gd name="T72" fmla="*/ 207 w 229"/>
                            <a:gd name="T73" fmla="*/ 988 h 236"/>
                            <a:gd name="T74" fmla="*/ 134 w 229"/>
                            <a:gd name="T75" fmla="*/ 988 h 236"/>
                            <a:gd name="T76" fmla="*/ 152 w 229"/>
                            <a:gd name="T77" fmla="*/ 989 h 236"/>
                            <a:gd name="T78" fmla="*/ 165 w 229"/>
                            <a:gd name="T79" fmla="*/ 995 h 236"/>
                            <a:gd name="T80" fmla="*/ 172 w 229"/>
                            <a:gd name="T81" fmla="*/ 1003 h 236"/>
                            <a:gd name="T82" fmla="*/ 175 w 229"/>
                            <a:gd name="T83" fmla="*/ 1015 h 236"/>
                            <a:gd name="T84" fmla="*/ 174 w 229"/>
                            <a:gd name="T85" fmla="*/ 1028 h 236"/>
                            <a:gd name="T86" fmla="*/ 167 w 229"/>
                            <a:gd name="T87" fmla="*/ 1040 h 236"/>
                            <a:gd name="T88" fmla="*/ 151 w 229"/>
                            <a:gd name="T89" fmla="*/ 1049 h 236"/>
                            <a:gd name="T90" fmla="*/ 122 w 229"/>
                            <a:gd name="T91" fmla="*/ 1052 h 236"/>
                            <a:gd name="T92" fmla="*/ 204 w 229"/>
                            <a:gd name="T93" fmla="*/ 1052 h 236"/>
                            <a:gd name="T94" fmla="*/ 208 w 229"/>
                            <a:gd name="T95" fmla="*/ 1047 h 236"/>
                            <a:gd name="T96" fmla="*/ 213 w 229"/>
                            <a:gd name="T97" fmla="*/ 1033 h 236"/>
                            <a:gd name="T98" fmla="*/ 215 w 229"/>
                            <a:gd name="T99" fmla="*/ 1015 h 236"/>
                            <a:gd name="T100" fmla="*/ 211 w 229"/>
                            <a:gd name="T101" fmla="*/ 994 h 236"/>
                            <a:gd name="T102" fmla="*/ 207 w 229"/>
                            <a:gd name="T103" fmla="*/ 988 h 2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29" h="236">
                              <a:moveTo>
                                <a:pt x="137" y="0"/>
                              </a:moveTo>
                              <a:lnTo>
                                <a:pt x="0" y="0"/>
                              </a:lnTo>
                              <a:lnTo>
                                <a:pt x="0" y="236"/>
                              </a:lnTo>
                              <a:lnTo>
                                <a:pt x="147" y="236"/>
                              </a:lnTo>
                              <a:lnTo>
                                <a:pt x="177" y="232"/>
                              </a:lnTo>
                              <a:lnTo>
                                <a:pt x="203" y="219"/>
                              </a:lnTo>
                              <a:lnTo>
                                <a:pt x="218" y="203"/>
                              </a:lnTo>
                              <a:lnTo>
                                <a:pt x="41" y="203"/>
                              </a:lnTo>
                              <a:lnTo>
                                <a:pt x="41" y="129"/>
                              </a:lnTo>
                              <a:lnTo>
                                <a:pt x="215" y="129"/>
                              </a:lnTo>
                              <a:lnTo>
                                <a:pt x="210" y="123"/>
                              </a:lnTo>
                              <a:lnTo>
                                <a:pt x="187" y="110"/>
                              </a:lnTo>
                              <a:lnTo>
                                <a:pt x="199" y="103"/>
                              </a:lnTo>
                              <a:lnTo>
                                <a:pt x="204" y="97"/>
                              </a:lnTo>
                              <a:lnTo>
                                <a:pt x="41" y="97"/>
                              </a:lnTo>
                              <a:lnTo>
                                <a:pt x="41" y="33"/>
                              </a:lnTo>
                              <a:lnTo>
                                <a:pt x="207" y="33"/>
                              </a:lnTo>
                              <a:lnTo>
                                <a:pt x="198" y="20"/>
                              </a:lnTo>
                              <a:lnTo>
                                <a:pt x="174" y="5"/>
                              </a:lnTo>
                              <a:lnTo>
                                <a:pt x="137" y="0"/>
                              </a:lnTo>
                              <a:close/>
                              <a:moveTo>
                                <a:pt x="215" y="129"/>
                              </a:moveTo>
                              <a:lnTo>
                                <a:pt x="135" y="129"/>
                              </a:lnTo>
                              <a:lnTo>
                                <a:pt x="159" y="131"/>
                              </a:lnTo>
                              <a:lnTo>
                                <a:pt x="175" y="139"/>
                              </a:lnTo>
                              <a:lnTo>
                                <a:pt x="185" y="151"/>
                              </a:lnTo>
                              <a:lnTo>
                                <a:pt x="189" y="169"/>
                              </a:lnTo>
                              <a:lnTo>
                                <a:pt x="185" y="184"/>
                              </a:lnTo>
                              <a:lnTo>
                                <a:pt x="176" y="194"/>
                              </a:lnTo>
                              <a:lnTo>
                                <a:pt x="161" y="201"/>
                              </a:lnTo>
                              <a:lnTo>
                                <a:pt x="139" y="203"/>
                              </a:lnTo>
                              <a:lnTo>
                                <a:pt x="218" y="203"/>
                              </a:lnTo>
                              <a:lnTo>
                                <a:pt x="222" y="198"/>
                              </a:lnTo>
                              <a:lnTo>
                                <a:pt x="229" y="168"/>
                              </a:lnTo>
                              <a:lnTo>
                                <a:pt x="228" y="160"/>
                              </a:lnTo>
                              <a:lnTo>
                                <a:pt x="223" y="142"/>
                              </a:lnTo>
                              <a:lnTo>
                                <a:pt x="215" y="129"/>
                              </a:lnTo>
                              <a:close/>
                              <a:moveTo>
                                <a:pt x="207" y="33"/>
                              </a:moveTo>
                              <a:lnTo>
                                <a:pt x="134" y="33"/>
                              </a:lnTo>
                              <a:lnTo>
                                <a:pt x="152" y="34"/>
                              </a:lnTo>
                              <a:lnTo>
                                <a:pt x="165" y="40"/>
                              </a:lnTo>
                              <a:lnTo>
                                <a:pt x="172" y="48"/>
                              </a:lnTo>
                              <a:lnTo>
                                <a:pt x="175" y="60"/>
                              </a:lnTo>
                              <a:lnTo>
                                <a:pt x="174" y="73"/>
                              </a:lnTo>
                              <a:lnTo>
                                <a:pt x="167" y="85"/>
                              </a:lnTo>
                              <a:lnTo>
                                <a:pt x="151" y="94"/>
                              </a:lnTo>
                              <a:lnTo>
                                <a:pt x="122" y="97"/>
                              </a:lnTo>
                              <a:lnTo>
                                <a:pt x="204" y="97"/>
                              </a:lnTo>
                              <a:lnTo>
                                <a:pt x="208" y="92"/>
                              </a:lnTo>
                              <a:lnTo>
                                <a:pt x="213" y="78"/>
                              </a:lnTo>
                              <a:lnTo>
                                <a:pt x="215" y="60"/>
                              </a:lnTo>
                              <a:lnTo>
                                <a:pt x="211" y="39"/>
                              </a:lnTo>
                              <a:lnTo>
                                <a:pt x="207"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651" y="954"/>
                          <a:ext cx="243" cy="2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962" y="954"/>
                          <a:ext cx="248" cy="236"/>
                        </a:xfrm>
                        <a:prstGeom prst="rect">
                          <a:avLst/>
                        </a:prstGeom>
                        <a:noFill/>
                        <a:extLst>
                          <a:ext uri="{909E8E84-426E-40DD-AFC4-6F175D3DCCD1}">
                            <a14:hiddenFill xmlns:a14="http://schemas.microsoft.com/office/drawing/2010/main">
                              <a:solidFill>
                                <a:srgbClr val="FFFFFF"/>
                              </a:solidFill>
                            </a14:hiddenFill>
                          </a:ext>
                        </a:extLst>
                      </pic:spPr>
                    </pic:pic>
                    <wps:wsp>
                      <wps:cNvPr id="26" name="AutoShape 16"/>
                      <wps:cNvSpPr>
                        <a:spLocks/>
                      </wps:cNvSpPr>
                      <wps:spPr bwMode="auto">
                        <a:xfrm>
                          <a:off x="8344" y="954"/>
                          <a:ext cx="277" cy="236"/>
                        </a:xfrm>
                        <a:custGeom>
                          <a:avLst/>
                          <a:gdLst>
                            <a:gd name="T0" fmla="*/ 158 w 277"/>
                            <a:gd name="T1" fmla="*/ 955 h 236"/>
                            <a:gd name="T2" fmla="*/ 123 w 277"/>
                            <a:gd name="T3" fmla="*/ 955 h 236"/>
                            <a:gd name="T4" fmla="*/ 0 w 277"/>
                            <a:gd name="T5" fmla="*/ 1191 h 236"/>
                            <a:gd name="T6" fmla="*/ 42 w 277"/>
                            <a:gd name="T7" fmla="*/ 1191 h 236"/>
                            <a:gd name="T8" fmla="*/ 76 w 277"/>
                            <a:gd name="T9" fmla="*/ 1128 h 236"/>
                            <a:gd name="T10" fmla="*/ 245 w 277"/>
                            <a:gd name="T11" fmla="*/ 1128 h 236"/>
                            <a:gd name="T12" fmla="*/ 229 w 277"/>
                            <a:gd name="T13" fmla="*/ 1095 h 236"/>
                            <a:gd name="T14" fmla="*/ 91 w 277"/>
                            <a:gd name="T15" fmla="*/ 1095 h 236"/>
                            <a:gd name="T16" fmla="*/ 137 w 277"/>
                            <a:gd name="T17" fmla="*/ 1001 h 236"/>
                            <a:gd name="T18" fmla="*/ 181 w 277"/>
                            <a:gd name="T19" fmla="*/ 1001 h 236"/>
                            <a:gd name="T20" fmla="*/ 158 w 277"/>
                            <a:gd name="T21" fmla="*/ 955 h 236"/>
                            <a:gd name="T22" fmla="*/ 245 w 277"/>
                            <a:gd name="T23" fmla="*/ 1128 h 236"/>
                            <a:gd name="T24" fmla="*/ 200 w 277"/>
                            <a:gd name="T25" fmla="*/ 1128 h 236"/>
                            <a:gd name="T26" fmla="*/ 233 w 277"/>
                            <a:gd name="T27" fmla="*/ 1191 h 236"/>
                            <a:gd name="T28" fmla="*/ 277 w 277"/>
                            <a:gd name="T29" fmla="*/ 1191 h 236"/>
                            <a:gd name="T30" fmla="*/ 245 w 277"/>
                            <a:gd name="T31" fmla="*/ 1128 h 236"/>
                            <a:gd name="T32" fmla="*/ 181 w 277"/>
                            <a:gd name="T33" fmla="*/ 1001 h 236"/>
                            <a:gd name="T34" fmla="*/ 137 w 277"/>
                            <a:gd name="T35" fmla="*/ 1001 h 236"/>
                            <a:gd name="T36" fmla="*/ 186 w 277"/>
                            <a:gd name="T37" fmla="*/ 1095 h 236"/>
                            <a:gd name="T38" fmla="*/ 229 w 277"/>
                            <a:gd name="T39" fmla="*/ 1095 h 236"/>
                            <a:gd name="T40" fmla="*/ 181 w 277"/>
                            <a:gd name="T41" fmla="*/ 1001 h 2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77" h="236">
                              <a:moveTo>
                                <a:pt x="158" y="0"/>
                              </a:moveTo>
                              <a:lnTo>
                                <a:pt x="123" y="0"/>
                              </a:lnTo>
                              <a:lnTo>
                                <a:pt x="0" y="236"/>
                              </a:lnTo>
                              <a:lnTo>
                                <a:pt x="42" y="236"/>
                              </a:lnTo>
                              <a:lnTo>
                                <a:pt x="76" y="173"/>
                              </a:lnTo>
                              <a:lnTo>
                                <a:pt x="245" y="173"/>
                              </a:lnTo>
                              <a:lnTo>
                                <a:pt x="229" y="140"/>
                              </a:lnTo>
                              <a:lnTo>
                                <a:pt x="91" y="140"/>
                              </a:lnTo>
                              <a:lnTo>
                                <a:pt x="137" y="46"/>
                              </a:lnTo>
                              <a:lnTo>
                                <a:pt x="181" y="46"/>
                              </a:lnTo>
                              <a:lnTo>
                                <a:pt x="158" y="0"/>
                              </a:lnTo>
                              <a:close/>
                              <a:moveTo>
                                <a:pt x="245" y="173"/>
                              </a:moveTo>
                              <a:lnTo>
                                <a:pt x="200" y="173"/>
                              </a:lnTo>
                              <a:lnTo>
                                <a:pt x="233" y="236"/>
                              </a:lnTo>
                              <a:lnTo>
                                <a:pt x="277" y="236"/>
                              </a:lnTo>
                              <a:lnTo>
                                <a:pt x="245" y="173"/>
                              </a:lnTo>
                              <a:close/>
                              <a:moveTo>
                                <a:pt x="181" y="46"/>
                              </a:moveTo>
                              <a:lnTo>
                                <a:pt x="137" y="46"/>
                              </a:lnTo>
                              <a:lnTo>
                                <a:pt x="186" y="140"/>
                              </a:lnTo>
                              <a:lnTo>
                                <a:pt x="229" y="140"/>
                              </a:lnTo>
                              <a:lnTo>
                                <a:pt x="181" y="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17"/>
                      <wps:cNvSpPr>
                        <a:spLocks noChangeArrowheads="1"/>
                      </wps:cNvSpPr>
                      <wps:spPr bwMode="auto">
                        <a:xfrm>
                          <a:off x="0" y="3022"/>
                          <a:ext cx="9586"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Text Box 18"/>
                      <wps:cNvSpPr txBox="1">
                        <a:spLocks noChangeArrowheads="1"/>
                      </wps:cNvSpPr>
                      <wps:spPr bwMode="auto">
                        <a:xfrm>
                          <a:off x="211" y="2078"/>
                          <a:ext cx="8982"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5AF9D" w14:textId="02B8AFA1" w:rsidR="000C4634" w:rsidRPr="00B22F32"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B22F32">
                              <w:rPr>
                                <w:rFonts w:ascii="Arial" w:hAnsi="Arial" w:cs="Arial"/>
                                <w:color w:val="63A1AA"/>
                                <w:sz w:val="28"/>
                                <w:szCs w:val="34"/>
                                <w:lang w:val="en-US"/>
                              </w:rPr>
                              <w:t>Economic Research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E9AB4" id="Group 11" o:spid="_x0000_s1053" style="position:absolute;margin-left:88.5pt;margin-top:0;width:479.15pt;height:155.55pt;z-index:251658240" coordorigin=",-8" coordsize="9586,3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">
              <v:rect id="Rectangle 7" o:spid="_x0000_s1054" style="position:absolute;left:9;top:-8;width:9563;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" fillcolor="#e5e4de" stroked="f"/>
              <v:rect id="Rectangle 8" o:spid="_x0000_s1055" style="position:absolute;left:5855;top:720;width:708;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" fillcolor="#0e3b7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56" type="#_x0000_t75" style="position:absolute;left:5949;top:815;width:5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">
                <v:imagedata r:id="rId6" o:title=""/>
              </v:shape>
              <v:shape id="Picture 11" o:spid="_x0000_s1057" type="#_x0000_t75" style="position:absolute;left:6732;top:934;width:702;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">
                <v:imagedata r:id="rId7" o:title=""/>
              </v:shape>
              <v:shape id="Picture 12" o:spid="_x0000_s1058" type="#_x0000_t75" style="position:absolute;left:7453;top:934;width:550;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">
                <v:imagedata r:id="rId8" o:title=""/>
              </v:shape>
              <v:shape id="AutoShape 13" o:spid="_x0000_s1059" style="position:absolute;left:8104;top:954;width:229;height:236;visibility:visible;mso-wrap-style:square;v-text-anchor:top" coordsize="22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" path="m137,l,,,236r147,l177,232r26,-13l218,203r-177,l41,129r174,l210,123,187,110r12,-7l204,97,41,97r,-64l207,33,198,20,174,5,137,xm215,129r-80,l159,131r16,8l185,151r4,18l185,184r-9,10l161,201r-22,2l218,203r4,-5l229,168r-1,-8l223,142r-8,-13xm207,33r-73,l152,34r13,6l172,48r3,12l174,73r-7,12l151,94r-29,3l204,97r4,-5l213,78r2,-18l211,39r-4,-6xe" fillcolor="#231f20" stroked="f">
                <v:path arrowok="t" o:connecttype="custom" o:connectlocs="137,955;0,955;0,1191;147,1191;177,1187;203,1174;218,1158;41,1158;41,1084;215,1084;210,1078;187,1065;199,1058;204,1052;41,1052;41,988;207,988;198,975;174,960;137,955;215,1084;135,1084;159,1086;175,1094;185,1106;189,1124;185,1139;176,1149;161,1156;139,1158;218,1158;222,1153;229,1123;228,1115;223,1097;215,1084;207,988;134,988;152,989;165,995;172,1003;175,1015;174,1028;167,1040;151,1049;122,1052;204,1052;208,1047;213,1033;215,1015;211,994;207,988" o:connectangles="0,0,0,0,0,0,0,0,0,0,0,0,0,0,0,0,0,0,0,0,0,0,0,0,0,0,0,0,0,0,0,0,0,0,0,0,0,0,0,0,0,0,0,0,0,0,0,0,0,0,0,0"/>
              </v:shape>
              <v:shape id="Picture 14" o:spid="_x0000_s1060" type="#_x0000_t75" style="position:absolute;left:8651;top:954;width:243;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">
                <v:imagedata r:id="rId9" o:title=""/>
              </v:shape>
              <v:shape id="Picture 15" o:spid="_x0000_s1061" type="#_x0000_t75" style="position:absolute;left:8962;top:954;width:248;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">
                <v:imagedata r:id="rId10" o:title=""/>
              </v:shape>
              <v:shape id="AutoShape 16" o:spid="_x0000_s1062" style="position:absolute;left:8344;top:954;width:277;height:236;visibility:visible;mso-wrap-style:square;v-text-anchor:top" coordsize="27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" path="m158,l123,,,236r42,l76,173r169,l229,140r-138,l137,46r44,l158,xm245,173r-45,l233,236r44,l245,173xm181,46r-44,l186,140r43,l181,46xe" fillcolor="#231f20" stroked="f">
                <v:path arrowok="t" o:connecttype="custom" o:connectlocs="158,955;123,955;0,1191;42,1191;76,1128;245,1128;229,1095;91,1095;137,1001;181,1001;158,955;245,1128;200,1128;233,1191;277,1191;245,1128;181,1001;137,1001;186,1095;229,1095;181,1001" o:connectangles="0,0,0,0,0,0,0,0,0,0,0,0,0,0,0,0,0,0,0,0,0"/>
              </v:shape>
              <v:rect id="Rectangle 17" o:spid="_x0000_s1063" style="position:absolute;top:3022;width:958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" fillcolor="#0e3b70" stroked="f"/>
              <v:shapetype id="_x0000_t202" coordsize="21600,21600" o:spt="202" path="m,l,21600r21600,l21600,xe">
                <v:stroke joinstyle="miter"/>
                <v:path gradientshapeok="t" o:connecttype="rect"/>
              </v:shapetype>
              <v:shape id="Text Box 18" o:spid="_x0000_s1064" type="#_x0000_t202" style="position:absolute;left:211;top:2078;width:898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6D5AF9D" w14:textId="02B8AFA1" w:rsidR="000C4634" w:rsidRPr="00B22F32"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B22F32">
                        <w:rPr>
                          <w:rFonts w:ascii="Arial" w:hAnsi="Arial" w:cs="Arial"/>
                          <w:color w:val="63A1AA"/>
                          <w:sz w:val="28"/>
                          <w:szCs w:val="34"/>
                          <w:lang w:val="en-US"/>
                        </w:rPr>
                        <w:t>Economic Research</w:t>
                      </w:r>
                    </w:p>
                  </w:txbxContent>
                </v:textbox>
              </v:shape>
              <w10:wrap type="square"/>
            </v:group>
          </w:pict>
        </mc:Fallback>
      </mc:AlternateContent>
    </w:r>
    <w:r w:rsidR="00EF4D2A">
      <w:rPr>
        <w:noProof/>
        <w:lang w:eastAsia="el-GR"/>
      </w:rPr>
      <mc:AlternateContent>
        <mc:Choice Requires="wpg">
          <w:drawing>
            <wp:anchor distT="0" distB="0" distL="114300" distR="114300" simplePos="0" relativeHeight="251658248" behindDoc="1" locked="0" layoutInCell="1" allowOverlap="1" wp14:anchorId="1BE9055F" wp14:editId="5261FB88">
              <wp:simplePos x="0" y="0"/>
              <wp:positionH relativeFrom="column">
                <wp:posOffset>0</wp:posOffset>
              </wp:positionH>
              <wp:positionV relativeFrom="page">
                <wp:posOffset>9525</wp:posOffset>
              </wp:positionV>
              <wp:extent cx="1010285" cy="1972945"/>
              <wp:effectExtent l="0" t="0" r="18415" b="8255"/>
              <wp:wrapTight wrapText="bothSides">
                <wp:wrapPolygon edited="0">
                  <wp:start x="0" y="0"/>
                  <wp:lineTo x="0" y="21482"/>
                  <wp:lineTo x="21586" y="21482"/>
                  <wp:lineTo x="21586"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972945"/>
                        <a:chOff x="0" y="0"/>
                        <a:chExt cx="1591" cy="3107"/>
                      </a:xfrm>
                    </wpg:grpSpPr>
                    <wps:wsp>
                      <wps:cNvPr id="9" name="Rectangle 3"/>
                      <wps:cNvSpPr>
                        <a:spLocks noChangeArrowheads="1"/>
                      </wps:cNvSpPr>
                      <wps:spPr bwMode="auto">
                        <a:xfrm>
                          <a:off x="0" y="0"/>
                          <a:ext cx="1591"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0" y="3026"/>
                          <a:ext cx="1591"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5"/>
                      <wps:cNvSpPr txBox="1">
                        <a:spLocks noChangeArrowheads="1"/>
                      </wps:cNvSpPr>
                      <wps:spPr bwMode="auto">
                        <a:xfrm>
                          <a:off x="0" y="0"/>
                          <a:ext cx="1591" cy="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02ED8" w14:textId="0E35A855"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8C381B">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wps:txbx>
                      <wps:bodyPr rot="0" vert="horz" wrap="square" lIns="0" tIns="0" rIns="0" bIns="0" anchor="t" anchorCtr="0" upright="1">
                        <a:noAutofit/>
                      </wps:bodyPr>
                    </wps:wsp>
                  </wpg:wgp>
                </a:graphicData>
              </a:graphic>
            </wp:anchor>
          </w:drawing>
        </mc:Choice>
        <mc:Fallback>
          <w:pict>
            <v:group w14:anchorId="1BE9055F" id="Group 1" o:spid="_x0000_s1065" style="position:absolute;margin-left:0;margin-top:.75pt;width:79.55pt;height:155.35pt;z-index:-251658232;mso-position-vertical-relative:page" coordsize="1591,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">
              <v:rect id="Rectangle 3" o:spid="_x0000_s1066" style="position:absolute;width:1591;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" fillcolor="#e5e4de" stroked="f"/>
              <v:rect id="Rectangle 4" o:spid="_x0000_s1067" style="position:absolute;top:3026;width:159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" fillcolor="#0e3b70" stroked="f"/>
              <v:shape id="Text Box 5" o:spid="_x0000_s1068" type="#_x0000_t202" style="position:absolute;width:1591;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0502ED8" w14:textId="0E35A855"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8C381B">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v:textbox>
              </v:shape>
              <w10:wrap type="tight" anchory="page"/>
            </v:group>
          </w:pict>
        </mc:Fallback>
      </mc:AlternateContent>
    </w:r>
    <w:r w:rsidR="002218E9">
      <w:rPr>
        <w:noProof/>
        <w:lang w:eastAsia="el-GR"/>
      </w:rPr>
      <mc:AlternateContent>
        <mc:Choice Requires="wps">
          <w:drawing>
            <wp:anchor distT="45720" distB="45720" distL="114300" distR="114300" simplePos="0" relativeHeight="251658242" behindDoc="0" locked="0" layoutInCell="1" allowOverlap="1" wp14:anchorId="01C3A54A" wp14:editId="3105E53B">
              <wp:simplePos x="0" y="0"/>
              <wp:positionH relativeFrom="column">
                <wp:posOffset>1008380</wp:posOffset>
              </wp:positionH>
              <wp:positionV relativeFrom="paragraph">
                <wp:posOffset>698785</wp:posOffset>
              </wp:positionV>
              <wp:extent cx="1657350" cy="3048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04800"/>
                      </a:xfrm>
                      <a:prstGeom prst="rect">
                        <a:avLst/>
                      </a:prstGeom>
                      <a:solidFill>
                        <a:schemeClr val="bg2">
                          <a:alpha val="0"/>
                        </a:schemeClr>
                      </a:solidFill>
                      <a:ln w="9525">
                        <a:noFill/>
                        <a:miter lim="800000"/>
                        <a:headEnd/>
                        <a:tailEnd/>
                      </a:ln>
                    </wps:spPr>
                    <wps:txbx>
                      <w:txbxContent>
                        <w:p w14:paraId="5A96C833" w14:textId="6EF9C94B" w:rsidR="000C4634" w:rsidRPr="0008260C" w:rsidRDefault="000C4634">
                          <w:pPr>
                            <w:rPr>
                              <w:sz w:val="20"/>
                            </w:rPr>
                          </w:pPr>
                          <w:r>
                            <w:rPr>
                              <w:rFonts w:ascii="Arial" w:hAnsi="Arial" w:cs="Arial"/>
                              <w:color w:val="0E3B70"/>
                              <w:sz w:val="28"/>
                              <w:lang w:val="en-US"/>
                            </w:rPr>
                            <w:t xml:space="preserve">  </w:t>
                          </w:r>
                          <w:r w:rsidR="00A94620">
                            <w:rPr>
                              <w:rFonts w:ascii="Arial" w:hAnsi="Arial" w:cs="Arial"/>
                              <w:color w:val="0E3B70"/>
                              <w:sz w:val="28"/>
                            </w:rPr>
                            <w:t xml:space="preserve"> </w:t>
                          </w:r>
                          <w:r w:rsidR="00EE5A11">
                            <w:rPr>
                              <w:rFonts w:ascii="Arial" w:hAnsi="Arial" w:cs="Arial"/>
                              <w:color w:val="0E3B70"/>
                              <w:sz w:val="28"/>
                            </w:rPr>
                            <w:t>ΜΑ</w:t>
                          </w:r>
                          <w:r w:rsidR="00DB4603">
                            <w:rPr>
                              <w:rFonts w:ascii="Arial" w:hAnsi="Arial" w:cs="Arial"/>
                              <w:color w:val="0E3B70"/>
                              <w:sz w:val="28"/>
                            </w:rPr>
                            <w:t>Ϊ</w:t>
                          </w:r>
                          <w:r w:rsidR="0008260C">
                            <w:rPr>
                              <w:rFonts w:ascii="Arial" w:hAnsi="Arial" w:cs="Arial"/>
                              <w:color w:val="0E3B70"/>
                              <w:sz w:val="28"/>
                            </w:rPr>
                            <w:t>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3A54A" id="Text Box 217" o:spid="_x0000_s1069" type="#_x0000_t202" style="position:absolute;margin-left:79.4pt;margin-top:55pt;width:130.5pt;height:24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" fillcolor="#e7e6e6 [3214]" stroked="f">
              <v:fill opacity="0"/>
              <v:textbox>
                <w:txbxContent>
                  <w:p w14:paraId="5A96C833" w14:textId="6EF9C94B" w:rsidR="000C4634" w:rsidRPr="0008260C" w:rsidRDefault="000C4634">
                    <w:pPr>
                      <w:rPr>
                        <w:sz w:val="20"/>
                      </w:rPr>
                    </w:pPr>
                    <w:r>
                      <w:rPr>
                        <w:rFonts w:ascii="Arial" w:hAnsi="Arial" w:cs="Arial"/>
                        <w:color w:val="0E3B70"/>
                        <w:sz w:val="28"/>
                        <w:lang w:val="en-US"/>
                      </w:rPr>
                      <w:t xml:space="preserve">  </w:t>
                    </w:r>
                    <w:r w:rsidR="00A94620">
                      <w:rPr>
                        <w:rFonts w:ascii="Arial" w:hAnsi="Arial" w:cs="Arial"/>
                        <w:color w:val="0E3B70"/>
                        <w:sz w:val="28"/>
                      </w:rPr>
                      <w:t xml:space="preserve"> </w:t>
                    </w:r>
                    <w:r w:rsidR="00EE5A11">
                      <w:rPr>
                        <w:rFonts w:ascii="Arial" w:hAnsi="Arial" w:cs="Arial"/>
                        <w:color w:val="0E3B70"/>
                        <w:sz w:val="28"/>
                      </w:rPr>
                      <w:t>ΜΑ</w:t>
                    </w:r>
                    <w:r w:rsidR="00DB4603">
                      <w:rPr>
                        <w:rFonts w:ascii="Arial" w:hAnsi="Arial" w:cs="Arial"/>
                        <w:color w:val="0E3B70"/>
                        <w:sz w:val="28"/>
                      </w:rPr>
                      <w:t>Ϊ</w:t>
                    </w:r>
                    <w:r w:rsidR="0008260C">
                      <w:rPr>
                        <w:rFonts w:ascii="Arial" w:hAnsi="Arial" w:cs="Arial"/>
                        <w:color w:val="0E3B70"/>
                        <w:sz w:val="28"/>
                      </w:rPr>
                      <w:t>ΟΥ</w:t>
                    </w:r>
                  </w:p>
                </w:txbxContent>
              </v:textbox>
              <w10:wrap type="square"/>
            </v:shape>
          </w:pict>
        </mc:Fallback>
      </mc:AlternateContent>
    </w:r>
    <w:r w:rsidR="00E73F63">
      <w:rPr>
        <w:noProof/>
        <w:lang w:eastAsia="el-GR"/>
      </w:rPr>
      <mc:AlternateContent>
        <mc:Choice Requires="wps">
          <w:drawing>
            <wp:anchor distT="45720" distB="45720" distL="114300" distR="114300" simplePos="0" relativeHeight="251658247" behindDoc="0" locked="0" layoutInCell="1" allowOverlap="1" wp14:anchorId="62BABE2D" wp14:editId="443F8AA7">
              <wp:simplePos x="0" y="0"/>
              <wp:positionH relativeFrom="column">
                <wp:posOffset>1113155</wp:posOffset>
              </wp:positionH>
              <wp:positionV relativeFrom="paragraph">
                <wp:posOffset>342156</wp:posOffset>
              </wp:positionV>
              <wp:extent cx="1162050" cy="421005"/>
              <wp:effectExtent l="0" t="0" r="0" b="0"/>
              <wp:wrapSquare wrapText="bothSides"/>
              <wp:docPr id="1198" name="Text Box 1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1005"/>
                      </a:xfrm>
                      <a:prstGeom prst="rect">
                        <a:avLst/>
                      </a:prstGeom>
                      <a:solidFill>
                        <a:schemeClr val="bg2">
                          <a:alpha val="0"/>
                        </a:schemeClr>
                      </a:solidFill>
                      <a:ln w="9525">
                        <a:noFill/>
                        <a:miter lim="800000"/>
                        <a:headEnd/>
                        <a:tailEnd/>
                      </a:ln>
                    </wps:spPr>
                    <wps:txbx>
                      <w:txbxContent>
                        <w:p w14:paraId="2DA7752C" w14:textId="3E2296A0" w:rsidR="000C4634" w:rsidRPr="00EF4333" w:rsidRDefault="008C381B" w:rsidP="00490C0E">
                          <w:pPr>
                            <w:rPr>
                              <w:rFonts w:ascii="Arial" w:hAnsi="Arial" w:cs="Arial"/>
                              <w:color w:val="0E3B70"/>
                              <w:sz w:val="40"/>
                              <w:szCs w:val="40"/>
                            </w:rPr>
                          </w:pPr>
                          <w:r>
                            <w:rPr>
                              <w:rFonts w:ascii="Arial" w:hAnsi="Arial" w:cs="Arial"/>
                              <w:color w:val="0E3B70"/>
                              <w:sz w:val="40"/>
                              <w:szCs w:val="40"/>
                            </w:rPr>
                            <w:t xml:space="preserve"> </w:t>
                          </w:r>
                          <w:r w:rsidR="00EF4333">
                            <w:rPr>
                              <w:rFonts w:ascii="Arial" w:hAnsi="Arial" w:cs="Arial"/>
                              <w:color w:val="0E3B70"/>
                              <w:sz w:val="40"/>
                              <w:szCs w:val="40"/>
                            </w:rPr>
                            <w:t>2</w:t>
                          </w:r>
                        </w:p>
                        <w:p w14:paraId="0C46D528" w14:textId="77777777" w:rsidR="00B62C63" w:rsidRPr="003F4587" w:rsidRDefault="00B62C63" w:rsidP="00490C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ABE2D" id="Text Box 1198" o:spid="_x0000_s1070" type="#_x0000_t202" style="position:absolute;margin-left:87.65pt;margin-top:26.95pt;width:91.5pt;height:33.1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" fillcolor="#e7e6e6 [3214]" stroked="f">
              <v:fill opacity="0"/>
              <v:textbox>
                <w:txbxContent>
                  <w:p w14:paraId="2DA7752C" w14:textId="3E2296A0" w:rsidR="000C4634" w:rsidRPr="00EF4333" w:rsidRDefault="008C381B" w:rsidP="00490C0E">
                    <w:pPr>
                      <w:rPr>
                        <w:rFonts w:ascii="Arial" w:hAnsi="Arial" w:cs="Arial"/>
                        <w:color w:val="0E3B70"/>
                        <w:sz w:val="40"/>
                        <w:szCs w:val="40"/>
                      </w:rPr>
                    </w:pPr>
                    <w:r>
                      <w:rPr>
                        <w:rFonts w:ascii="Arial" w:hAnsi="Arial" w:cs="Arial"/>
                        <w:color w:val="0E3B70"/>
                        <w:sz w:val="40"/>
                        <w:szCs w:val="40"/>
                      </w:rPr>
                      <w:t xml:space="preserve"> </w:t>
                    </w:r>
                    <w:r w:rsidR="00EF4333">
                      <w:rPr>
                        <w:rFonts w:ascii="Arial" w:hAnsi="Arial" w:cs="Arial"/>
                        <w:color w:val="0E3B70"/>
                        <w:sz w:val="40"/>
                        <w:szCs w:val="40"/>
                      </w:rPr>
                      <w:t>2</w:t>
                    </w:r>
                  </w:p>
                  <w:p w14:paraId="0C46D528" w14:textId="77777777" w:rsidR="00B62C63" w:rsidRPr="003F4587" w:rsidRDefault="00B62C63" w:rsidP="00490C0E"/>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7F8"/>
    <w:multiLevelType w:val="hybridMultilevel"/>
    <w:tmpl w:val="DDCEA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FC0785"/>
    <w:multiLevelType w:val="hybridMultilevel"/>
    <w:tmpl w:val="5EEA8AD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CF0A68"/>
    <w:multiLevelType w:val="hybridMultilevel"/>
    <w:tmpl w:val="B5CCD4CA"/>
    <w:lvl w:ilvl="0" w:tplc="04080001">
      <w:start w:val="1"/>
      <w:numFmt w:val="bullet"/>
      <w:lvlText w:val=""/>
      <w:lvlJc w:val="left"/>
      <w:pPr>
        <w:ind w:left="2505" w:hanging="360"/>
      </w:pPr>
      <w:rPr>
        <w:rFonts w:ascii="Symbol" w:hAnsi="Symbol" w:hint="default"/>
      </w:rPr>
    </w:lvl>
    <w:lvl w:ilvl="1" w:tplc="04080003" w:tentative="1">
      <w:start w:val="1"/>
      <w:numFmt w:val="bullet"/>
      <w:lvlText w:val="o"/>
      <w:lvlJc w:val="left"/>
      <w:pPr>
        <w:ind w:left="3225" w:hanging="360"/>
      </w:pPr>
      <w:rPr>
        <w:rFonts w:ascii="Courier New" w:hAnsi="Courier New" w:cs="Courier New" w:hint="default"/>
      </w:rPr>
    </w:lvl>
    <w:lvl w:ilvl="2" w:tplc="04080005" w:tentative="1">
      <w:start w:val="1"/>
      <w:numFmt w:val="bullet"/>
      <w:lvlText w:val=""/>
      <w:lvlJc w:val="left"/>
      <w:pPr>
        <w:ind w:left="3945" w:hanging="360"/>
      </w:pPr>
      <w:rPr>
        <w:rFonts w:ascii="Wingdings" w:hAnsi="Wingdings" w:hint="default"/>
      </w:rPr>
    </w:lvl>
    <w:lvl w:ilvl="3" w:tplc="04080001" w:tentative="1">
      <w:start w:val="1"/>
      <w:numFmt w:val="bullet"/>
      <w:lvlText w:val=""/>
      <w:lvlJc w:val="left"/>
      <w:pPr>
        <w:ind w:left="4665" w:hanging="360"/>
      </w:pPr>
      <w:rPr>
        <w:rFonts w:ascii="Symbol" w:hAnsi="Symbol" w:hint="default"/>
      </w:rPr>
    </w:lvl>
    <w:lvl w:ilvl="4" w:tplc="04080003" w:tentative="1">
      <w:start w:val="1"/>
      <w:numFmt w:val="bullet"/>
      <w:lvlText w:val="o"/>
      <w:lvlJc w:val="left"/>
      <w:pPr>
        <w:ind w:left="5385" w:hanging="360"/>
      </w:pPr>
      <w:rPr>
        <w:rFonts w:ascii="Courier New" w:hAnsi="Courier New" w:cs="Courier New" w:hint="default"/>
      </w:rPr>
    </w:lvl>
    <w:lvl w:ilvl="5" w:tplc="04080005" w:tentative="1">
      <w:start w:val="1"/>
      <w:numFmt w:val="bullet"/>
      <w:lvlText w:val=""/>
      <w:lvlJc w:val="left"/>
      <w:pPr>
        <w:ind w:left="6105" w:hanging="360"/>
      </w:pPr>
      <w:rPr>
        <w:rFonts w:ascii="Wingdings" w:hAnsi="Wingdings" w:hint="default"/>
      </w:rPr>
    </w:lvl>
    <w:lvl w:ilvl="6" w:tplc="04080001" w:tentative="1">
      <w:start w:val="1"/>
      <w:numFmt w:val="bullet"/>
      <w:lvlText w:val=""/>
      <w:lvlJc w:val="left"/>
      <w:pPr>
        <w:ind w:left="6825" w:hanging="360"/>
      </w:pPr>
      <w:rPr>
        <w:rFonts w:ascii="Symbol" w:hAnsi="Symbol" w:hint="default"/>
      </w:rPr>
    </w:lvl>
    <w:lvl w:ilvl="7" w:tplc="04080003" w:tentative="1">
      <w:start w:val="1"/>
      <w:numFmt w:val="bullet"/>
      <w:lvlText w:val="o"/>
      <w:lvlJc w:val="left"/>
      <w:pPr>
        <w:ind w:left="7545" w:hanging="360"/>
      </w:pPr>
      <w:rPr>
        <w:rFonts w:ascii="Courier New" w:hAnsi="Courier New" w:cs="Courier New" w:hint="default"/>
      </w:rPr>
    </w:lvl>
    <w:lvl w:ilvl="8" w:tplc="04080005" w:tentative="1">
      <w:start w:val="1"/>
      <w:numFmt w:val="bullet"/>
      <w:lvlText w:val=""/>
      <w:lvlJc w:val="left"/>
      <w:pPr>
        <w:ind w:left="8265" w:hanging="360"/>
      </w:pPr>
      <w:rPr>
        <w:rFonts w:ascii="Wingdings" w:hAnsi="Wingdings" w:hint="default"/>
      </w:rPr>
    </w:lvl>
  </w:abstractNum>
  <w:abstractNum w:abstractNumId="3" w15:restartNumberingAfterBreak="0">
    <w:nsid w:val="4A4332C6"/>
    <w:multiLevelType w:val="hybridMultilevel"/>
    <w:tmpl w:val="2D9E7690"/>
    <w:lvl w:ilvl="0" w:tplc="04080001">
      <w:start w:val="1"/>
      <w:numFmt w:val="bullet"/>
      <w:lvlText w:val=""/>
      <w:lvlJc w:val="left"/>
      <w:pPr>
        <w:ind w:left="2140" w:hanging="360"/>
      </w:pPr>
      <w:rPr>
        <w:rFonts w:ascii="Symbol" w:hAnsi="Symbol" w:hint="default"/>
      </w:rPr>
    </w:lvl>
    <w:lvl w:ilvl="1" w:tplc="04080003" w:tentative="1">
      <w:start w:val="1"/>
      <w:numFmt w:val="bullet"/>
      <w:lvlText w:val="o"/>
      <w:lvlJc w:val="left"/>
      <w:pPr>
        <w:ind w:left="2860" w:hanging="360"/>
      </w:pPr>
      <w:rPr>
        <w:rFonts w:ascii="Courier New" w:hAnsi="Courier New" w:cs="Courier New" w:hint="default"/>
      </w:rPr>
    </w:lvl>
    <w:lvl w:ilvl="2" w:tplc="04080005" w:tentative="1">
      <w:start w:val="1"/>
      <w:numFmt w:val="bullet"/>
      <w:lvlText w:val=""/>
      <w:lvlJc w:val="left"/>
      <w:pPr>
        <w:ind w:left="3580" w:hanging="360"/>
      </w:pPr>
      <w:rPr>
        <w:rFonts w:ascii="Wingdings" w:hAnsi="Wingdings" w:hint="default"/>
      </w:rPr>
    </w:lvl>
    <w:lvl w:ilvl="3" w:tplc="04080001" w:tentative="1">
      <w:start w:val="1"/>
      <w:numFmt w:val="bullet"/>
      <w:lvlText w:val=""/>
      <w:lvlJc w:val="left"/>
      <w:pPr>
        <w:ind w:left="4300" w:hanging="360"/>
      </w:pPr>
      <w:rPr>
        <w:rFonts w:ascii="Symbol" w:hAnsi="Symbol" w:hint="default"/>
      </w:rPr>
    </w:lvl>
    <w:lvl w:ilvl="4" w:tplc="04080003" w:tentative="1">
      <w:start w:val="1"/>
      <w:numFmt w:val="bullet"/>
      <w:lvlText w:val="o"/>
      <w:lvlJc w:val="left"/>
      <w:pPr>
        <w:ind w:left="5020" w:hanging="360"/>
      </w:pPr>
      <w:rPr>
        <w:rFonts w:ascii="Courier New" w:hAnsi="Courier New" w:cs="Courier New" w:hint="default"/>
      </w:rPr>
    </w:lvl>
    <w:lvl w:ilvl="5" w:tplc="04080005" w:tentative="1">
      <w:start w:val="1"/>
      <w:numFmt w:val="bullet"/>
      <w:lvlText w:val=""/>
      <w:lvlJc w:val="left"/>
      <w:pPr>
        <w:ind w:left="5740" w:hanging="360"/>
      </w:pPr>
      <w:rPr>
        <w:rFonts w:ascii="Wingdings" w:hAnsi="Wingdings" w:hint="default"/>
      </w:rPr>
    </w:lvl>
    <w:lvl w:ilvl="6" w:tplc="04080001" w:tentative="1">
      <w:start w:val="1"/>
      <w:numFmt w:val="bullet"/>
      <w:lvlText w:val=""/>
      <w:lvlJc w:val="left"/>
      <w:pPr>
        <w:ind w:left="6460" w:hanging="360"/>
      </w:pPr>
      <w:rPr>
        <w:rFonts w:ascii="Symbol" w:hAnsi="Symbol" w:hint="default"/>
      </w:rPr>
    </w:lvl>
    <w:lvl w:ilvl="7" w:tplc="04080003" w:tentative="1">
      <w:start w:val="1"/>
      <w:numFmt w:val="bullet"/>
      <w:lvlText w:val="o"/>
      <w:lvlJc w:val="left"/>
      <w:pPr>
        <w:ind w:left="7180" w:hanging="360"/>
      </w:pPr>
      <w:rPr>
        <w:rFonts w:ascii="Courier New" w:hAnsi="Courier New" w:cs="Courier New" w:hint="default"/>
      </w:rPr>
    </w:lvl>
    <w:lvl w:ilvl="8" w:tplc="04080005" w:tentative="1">
      <w:start w:val="1"/>
      <w:numFmt w:val="bullet"/>
      <w:lvlText w:val=""/>
      <w:lvlJc w:val="left"/>
      <w:pPr>
        <w:ind w:left="7900" w:hanging="360"/>
      </w:pPr>
      <w:rPr>
        <w:rFonts w:ascii="Wingdings" w:hAnsi="Wingdings" w:hint="default"/>
      </w:rPr>
    </w:lvl>
  </w:abstractNum>
  <w:abstractNum w:abstractNumId="4" w15:restartNumberingAfterBreak="0">
    <w:nsid w:val="4F5817CF"/>
    <w:multiLevelType w:val="hybridMultilevel"/>
    <w:tmpl w:val="E834C1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1520444"/>
    <w:multiLevelType w:val="hybridMultilevel"/>
    <w:tmpl w:val="B8DAFBF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F5C430E"/>
    <w:multiLevelType w:val="multilevel"/>
    <w:tmpl w:val="4CC2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89"/>
    <w:rsid w:val="0000239D"/>
    <w:rsid w:val="00004AC1"/>
    <w:rsid w:val="00005E56"/>
    <w:rsid w:val="000112D5"/>
    <w:rsid w:val="000124D6"/>
    <w:rsid w:val="00014481"/>
    <w:rsid w:val="00023D2F"/>
    <w:rsid w:val="000251C6"/>
    <w:rsid w:val="00025300"/>
    <w:rsid w:val="00027875"/>
    <w:rsid w:val="00030D50"/>
    <w:rsid w:val="000351F0"/>
    <w:rsid w:val="00037491"/>
    <w:rsid w:val="0004158C"/>
    <w:rsid w:val="000420F3"/>
    <w:rsid w:val="000421D1"/>
    <w:rsid w:val="0004275C"/>
    <w:rsid w:val="0004445E"/>
    <w:rsid w:val="00045FD9"/>
    <w:rsid w:val="000465A3"/>
    <w:rsid w:val="000539AC"/>
    <w:rsid w:val="0005468B"/>
    <w:rsid w:val="000549B7"/>
    <w:rsid w:val="00054F92"/>
    <w:rsid w:val="00060486"/>
    <w:rsid w:val="00064D87"/>
    <w:rsid w:val="00064E31"/>
    <w:rsid w:val="000653CC"/>
    <w:rsid w:val="0006554F"/>
    <w:rsid w:val="0006597A"/>
    <w:rsid w:val="0006730F"/>
    <w:rsid w:val="000769E0"/>
    <w:rsid w:val="000821BE"/>
    <w:rsid w:val="0008260C"/>
    <w:rsid w:val="00084767"/>
    <w:rsid w:val="00085DF5"/>
    <w:rsid w:val="00087115"/>
    <w:rsid w:val="00087D1A"/>
    <w:rsid w:val="00087E73"/>
    <w:rsid w:val="000924C1"/>
    <w:rsid w:val="00092569"/>
    <w:rsid w:val="00093C0D"/>
    <w:rsid w:val="0009450A"/>
    <w:rsid w:val="000A1000"/>
    <w:rsid w:val="000A129E"/>
    <w:rsid w:val="000A15D1"/>
    <w:rsid w:val="000A2F6B"/>
    <w:rsid w:val="000A437D"/>
    <w:rsid w:val="000A43D9"/>
    <w:rsid w:val="000B0710"/>
    <w:rsid w:val="000B0FDD"/>
    <w:rsid w:val="000B2467"/>
    <w:rsid w:val="000B3880"/>
    <w:rsid w:val="000B43DD"/>
    <w:rsid w:val="000B5CED"/>
    <w:rsid w:val="000B64D2"/>
    <w:rsid w:val="000B6B45"/>
    <w:rsid w:val="000C4634"/>
    <w:rsid w:val="000C4923"/>
    <w:rsid w:val="000C753C"/>
    <w:rsid w:val="000D2742"/>
    <w:rsid w:val="000D526E"/>
    <w:rsid w:val="000E154B"/>
    <w:rsid w:val="000E25C3"/>
    <w:rsid w:val="000E2C99"/>
    <w:rsid w:val="000E68A2"/>
    <w:rsid w:val="000F04E8"/>
    <w:rsid w:val="000F362D"/>
    <w:rsid w:val="000F429E"/>
    <w:rsid w:val="000F4CC6"/>
    <w:rsid w:val="00100D95"/>
    <w:rsid w:val="001029B9"/>
    <w:rsid w:val="00103DF0"/>
    <w:rsid w:val="0010490B"/>
    <w:rsid w:val="00104C8F"/>
    <w:rsid w:val="00104E29"/>
    <w:rsid w:val="00105FA2"/>
    <w:rsid w:val="00110116"/>
    <w:rsid w:val="00110BAC"/>
    <w:rsid w:val="00114685"/>
    <w:rsid w:val="00114B74"/>
    <w:rsid w:val="00114B79"/>
    <w:rsid w:val="001158ED"/>
    <w:rsid w:val="00121676"/>
    <w:rsid w:val="00124161"/>
    <w:rsid w:val="00124D18"/>
    <w:rsid w:val="00126022"/>
    <w:rsid w:val="0012708B"/>
    <w:rsid w:val="00130CC5"/>
    <w:rsid w:val="00134226"/>
    <w:rsid w:val="001364E5"/>
    <w:rsid w:val="00141CF0"/>
    <w:rsid w:val="00141F5F"/>
    <w:rsid w:val="00144EB8"/>
    <w:rsid w:val="001470F0"/>
    <w:rsid w:val="00152613"/>
    <w:rsid w:val="00153A37"/>
    <w:rsid w:val="00156B3A"/>
    <w:rsid w:val="00156CAB"/>
    <w:rsid w:val="00157117"/>
    <w:rsid w:val="001752ED"/>
    <w:rsid w:val="0017687B"/>
    <w:rsid w:val="0017739D"/>
    <w:rsid w:val="00184540"/>
    <w:rsid w:val="0018723B"/>
    <w:rsid w:val="001909B7"/>
    <w:rsid w:val="00192240"/>
    <w:rsid w:val="00194A6E"/>
    <w:rsid w:val="00196AFE"/>
    <w:rsid w:val="00196E94"/>
    <w:rsid w:val="001A089C"/>
    <w:rsid w:val="001A14BF"/>
    <w:rsid w:val="001A27A8"/>
    <w:rsid w:val="001A4699"/>
    <w:rsid w:val="001A56E0"/>
    <w:rsid w:val="001A5F17"/>
    <w:rsid w:val="001A740C"/>
    <w:rsid w:val="001B068A"/>
    <w:rsid w:val="001B2413"/>
    <w:rsid w:val="001B38F8"/>
    <w:rsid w:val="001B7A00"/>
    <w:rsid w:val="001C0E0F"/>
    <w:rsid w:val="001C32BB"/>
    <w:rsid w:val="001C7935"/>
    <w:rsid w:val="001D1ED6"/>
    <w:rsid w:val="001D6694"/>
    <w:rsid w:val="001E00E0"/>
    <w:rsid w:val="001E1330"/>
    <w:rsid w:val="001E3243"/>
    <w:rsid w:val="001E4DAE"/>
    <w:rsid w:val="001E6512"/>
    <w:rsid w:val="001F123A"/>
    <w:rsid w:val="001F2305"/>
    <w:rsid w:val="001F2CB5"/>
    <w:rsid w:val="001F4B70"/>
    <w:rsid w:val="001F60F4"/>
    <w:rsid w:val="001F7031"/>
    <w:rsid w:val="002027AE"/>
    <w:rsid w:val="002042DE"/>
    <w:rsid w:val="00204308"/>
    <w:rsid w:val="00204F43"/>
    <w:rsid w:val="002109D0"/>
    <w:rsid w:val="00213F8E"/>
    <w:rsid w:val="002143E4"/>
    <w:rsid w:val="0021741C"/>
    <w:rsid w:val="0022089C"/>
    <w:rsid w:val="002218E9"/>
    <w:rsid w:val="00222551"/>
    <w:rsid w:val="002247A9"/>
    <w:rsid w:val="002279B5"/>
    <w:rsid w:val="00230137"/>
    <w:rsid w:val="00230947"/>
    <w:rsid w:val="00231C39"/>
    <w:rsid w:val="0023335A"/>
    <w:rsid w:val="002361BB"/>
    <w:rsid w:val="00236673"/>
    <w:rsid w:val="00236A7C"/>
    <w:rsid w:val="002407FE"/>
    <w:rsid w:val="0024082C"/>
    <w:rsid w:val="00240A70"/>
    <w:rsid w:val="0024191B"/>
    <w:rsid w:val="00244F79"/>
    <w:rsid w:val="002453D6"/>
    <w:rsid w:val="002472C1"/>
    <w:rsid w:val="002476B4"/>
    <w:rsid w:val="0024790B"/>
    <w:rsid w:val="0025202E"/>
    <w:rsid w:val="00252C53"/>
    <w:rsid w:val="00256A4F"/>
    <w:rsid w:val="00257EC1"/>
    <w:rsid w:val="00261CAD"/>
    <w:rsid w:val="00262A42"/>
    <w:rsid w:val="00262A70"/>
    <w:rsid w:val="002673D2"/>
    <w:rsid w:val="00267980"/>
    <w:rsid w:val="00270E65"/>
    <w:rsid w:val="002750B2"/>
    <w:rsid w:val="00276202"/>
    <w:rsid w:val="00281E41"/>
    <w:rsid w:val="00282124"/>
    <w:rsid w:val="00284627"/>
    <w:rsid w:val="00284BD6"/>
    <w:rsid w:val="0029004B"/>
    <w:rsid w:val="00291081"/>
    <w:rsid w:val="002911F5"/>
    <w:rsid w:val="00294975"/>
    <w:rsid w:val="00295065"/>
    <w:rsid w:val="002A3178"/>
    <w:rsid w:val="002A3C00"/>
    <w:rsid w:val="002B0577"/>
    <w:rsid w:val="002B19F2"/>
    <w:rsid w:val="002B1EE7"/>
    <w:rsid w:val="002B77C2"/>
    <w:rsid w:val="002C04A4"/>
    <w:rsid w:val="002C442C"/>
    <w:rsid w:val="002D24DD"/>
    <w:rsid w:val="002D5CE4"/>
    <w:rsid w:val="002E06DD"/>
    <w:rsid w:val="002E31A1"/>
    <w:rsid w:val="002E38BB"/>
    <w:rsid w:val="002E47D9"/>
    <w:rsid w:val="002F3D0F"/>
    <w:rsid w:val="002F449F"/>
    <w:rsid w:val="002F5C2A"/>
    <w:rsid w:val="0030062C"/>
    <w:rsid w:val="003006C1"/>
    <w:rsid w:val="00302B8F"/>
    <w:rsid w:val="00303123"/>
    <w:rsid w:val="00303AAA"/>
    <w:rsid w:val="00304BE8"/>
    <w:rsid w:val="003074B8"/>
    <w:rsid w:val="00310D44"/>
    <w:rsid w:val="00314EBE"/>
    <w:rsid w:val="003212BA"/>
    <w:rsid w:val="003244FC"/>
    <w:rsid w:val="003307A5"/>
    <w:rsid w:val="00333BCD"/>
    <w:rsid w:val="003342AD"/>
    <w:rsid w:val="00334A20"/>
    <w:rsid w:val="003364B8"/>
    <w:rsid w:val="003421B0"/>
    <w:rsid w:val="00342382"/>
    <w:rsid w:val="00345226"/>
    <w:rsid w:val="00346434"/>
    <w:rsid w:val="00347DBE"/>
    <w:rsid w:val="003516CA"/>
    <w:rsid w:val="00356F1E"/>
    <w:rsid w:val="00360BD0"/>
    <w:rsid w:val="0036327B"/>
    <w:rsid w:val="00364ADC"/>
    <w:rsid w:val="0036503D"/>
    <w:rsid w:val="003669C7"/>
    <w:rsid w:val="003675D9"/>
    <w:rsid w:val="0037522D"/>
    <w:rsid w:val="0037559E"/>
    <w:rsid w:val="00376821"/>
    <w:rsid w:val="00376974"/>
    <w:rsid w:val="003771E1"/>
    <w:rsid w:val="00377353"/>
    <w:rsid w:val="00377C70"/>
    <w:rsid w:val="003807F9"/>
    <w:rsid w:val="003836DE"/>
    <w:rsid w:val="00384053"/>
    <w:rsid w:val="00385D6B"/>
    <w:rsid w:val="00386919"/>
    <w:rsid w:val="00391536"/>
    <w:rsid w:val="003921A2"/>
    <w:rsid w:val="00394956"/>
    <w:rsid w:val="00394E5B"/>
    <w:rsid w:val="00395DC8"/>
    <w:rsid w:val="003962C3"/>
    <w:rsid w:val="00396A9F"/>
    <w:rsid w:val="003A077E"/>
    <w:rsid w:val="003A08B4"/>
    <w:rsid w:val="003A3868"/>
    <w:rsid w:val="003A60CE"/>
    <w:rsid w:val="003A6ED8"/>
    <w:rsid w:val="003A71F6"/>
    <w:rsid w:val="003B0532"/>
    <w:rsid w:val="003B2074"/>
    <w:rsid w:val="003B2FA8"/>
    <w:rsid w:val="003B30E6"/>
    <w:rsid w:val="003B5ED8"/>
    <w:rsid w:val="003B72D6"/>
    <w:rsid w:val="003B7543"/>
    <w:rsid w:val="003B7DF7"/>
    <w:rsid w:val="003C06AE"/>
    <w:rsid w:val="003C096E"/>
    <w:rsid w:val="003C2BC9"/>
    <w:rsid w:val="003C44F6"/>
    <w:rsid w:val="003C4993"/>
    <w:rsid w:val="003C6A52"/>
    <w:rsid w:val="003C7A06"/>
    <w:rsid w:val="003D00F0"/>
    <w:rsid w:val="003D0B4F"/>
    <w:rsid w:val="003D1B05"/>
    <w:rsid w:val="003D2F1D"/>
    <w:rsid w:val="003D3E8C"/>
    <w:rsid w:val="003D4E0C"/>
    <w:rsid w:val="003D7385"/>
    <w:rsid w:val="003D775B"/>
    <w:rsid w:val="003E060E"/>
    <w:rsid w:val="003E1660"/>
    <w:rsid w:val="003E2227"/>
    <w:rsid w:val="003E2409"/>
    <w:rsid w:val="003E3531"/>
    <w:rsid w:val="003E540B"/>
    <w:rsid w:val="003F155F"/>
    <w:rsid w:val="003F3D8D"/>
    <w:rsid w:val="003F4587"/>
    <w:rsid w:val="003F4835"/>
    <w:rsid w:val="003F5359"/>
    <w:rsid w:val="003F7234"/>
    <w:rsid w:val="00400739"/>
    <w:rsid w:val="00401101"/>
    <w:rsid w:val="004033AD"/>
    <w:rsid w:val="00403AF2"/>
    <w:rsid w:val="00404304"/>
    <w:rsid w:val="0040739E"/>
    <w:rsid w:val="00411ADC"/>
    <w:rsid w:val="00417811"/>
    <w:rsid w:val="00420A82"/>
    <w:rsid w:val="0042159F"/>
    <w:rsid w:val="00423261"/>
    <w:rsid w:val="004238DA"/>
    <w:rsid w:val="00424C9E"/>
    <w:rsid w:val="004272F4"/>
    <w:rsid w:val="00434245"/>
    <w:rsid w:val="00434255"/>
    <w:rsid w:val="0043475E"/>
    <w:rsid w:val="004369DC"/>
    <w:rsid w:val="00441BD9"/>
    <w:rsid w:val="00444010"/>
    <w:rsid w:val="0044601B"/>
    <w:rsid w:val="00447234"/>
    <w:rsid w:val="004535F7"/>
    <w:rsid w:val="00455522"/>
    <w:rsid w:val="00457F16"/>
    <w:rsid w:val="00461A1E"/>
    <w:rsid w:val="00461AB2"/>
    <w:rsid w:val="00462B98"/>
    <w:rsid w:val="004670A7"/>
    <w:rsid w:val="004708C5"/>
    <w:rsid w:val="004724A3"/>
    <w:rsid w:val="0047660B"/>
    <w:rsid w:val="00480C9D"/>
    <w:rsid w:val="00480EB7"/>
    <w:rsid w:val="00484178"/>
    <w:rsid w:val="00484CFE"/>
    <w:rsid w:val="00484EF7"/>
    <w:rsid w:val="004869CB"/>
    <w:rsid w:val="00490C0E"/>
    <w:rsid w:val="0049168D"/>
    <w:rsid w:val="0049349F"/>
    <w:rsid w:val="004A0930"/>
    <w:rsid w:val="004A1F92"/>
    <w:rsid w:val="004A37BA"/>
    <w:rsid w:val="004A3A08"/>
    <w:rsid w:val="004A4369"/>
    <w:rsid w:val="004A4A06"/>
    <w:rsid w:val="004A5E1A"/>
    <w:rsid w:val="004A69E6"/>
    <w:rsid w:val="004A7667"/>
    <w:rsid w:val="004B052D"/>
    <w:rsid w:val="004B0E13"/>
    <w:rsid w:val="004B22A7"/>
    <w:rsid w:val="004B2814"/>
    <w:rsid w:val="004B3074"/>
    <w:rsid w:val="004B50E9"/>
    <w:rsid w:val="004B640E"/>
    <w:rsid w:val="004B6924"/>
    <w:rsid w:val="004C008C"/>
    <w:rsid w:val="004C0145"/>
    <w:rsid w:val="004C234D"/>
    <w:rsid w:val="004C29E5"/>
    <w:rsid w:val="004C32D5"/>
    <w:rsid w:val="004C4F25"/>
    <w:rsid w:val="004D42CB"/>
    <w:rsid w:val="004D510B"/>
    <w:rsid w:val="004E0889"/>
    <w:rsid w:val="004E216F"/>
    <w:rsid w:val="004E2DB2"/>
    <w:rsid w:val="004E4D97"/>
    <w:rsid w:val="004E5C91"/>
    <w:rsid w:val="004E62C8"/>
    <w:rsid w:val="004F10AE"/>
    <w:rsid w:val="004F112D"/>
    <w:rsid w:val="004F19D3"/>
    <w:rsid w:val="004F2899"/>
    <w:rsid w:val="004F63F7"/>
    <w:rsid w:val="004F64C4"/>
    <w:rsid w:val="00502742"/>
    <w:rsid w:val="0050312C"/>
    <w:rsid w:val="0050366C"/>
    <w:rsid w:val="005100F4"/>
    <w:rsid w:val="00514201"/>
    <w:rsid w:val="00515A67"/>
    <w:rsid w:val="0051633D"/>
    <w:rsid w:val="00517E86"/>
    <w:rsid w:val="0052079A"/>
    <w:rsid w:val="0052359D"/>
    <w:rsid w:val="005236AB"/>
    <w:rsid w:val="00524A93"/>
    <w:rsid w:val="00526ACB"/>
    <w:rsid w:val="0053072C"/>
    <w:rsid w:val="005309DC"/>
    <w:rsid w:val="00530A1C"/>
    <w:rsid w:val="005315D9"/>
    <w:rsid w:val="00534E6D"/>
    <w:rsid w:val="005355E9"/>
    <w:rsid w:val="00535E2D"/>
    <w:rsid w:val="005379EB"/>
    <w:rsid w:val="005402C5"/>
    <w:rsid w:val="005415EB"/>
    <w:rsid w:val="005418D0"/>
    <w:rsid w:val="00541C02"/>
    <w:rsid w:val="00552255"/>
    <w:rsid w:val="00552CF5"/>
    <w:rsid w:val="005538AF"/>
    <w:rsid w:val="00554112"/>
    <w:rsid w:val="005550FC"/>
    <w:rsid w:val="00561F5E"/>
    <w:rsid w:val="00562EC9"/>
    <w:rsid w:val="00563D8F"/>
    <w:rsid w:val="005641D8"/>
    <w:rsid w:val="00567A3B"/>
    <w:rsid w:val="00573263"/>
    <w:rsid w:val="00575D68"/>
    <w:rsid w:val="00582DA0"/>
    <w:rsid w:val="005842E9"/>
    <w:rsid w:val="005845CC"/>
    <w:rsid w:val="00591984"/>
    <w:rsid w:val="0059401B"/>
    <w:rsid w:val="00597FF5"/>
    <w:rsid w:val="005A0654"/>
    <w:rsid w:val="005A0D28"/>
    <w:rsid w:val="005A0E4A"/>
    <w:rsid w:val="005A26DC"/>
    <w:rsid w:val="005B4129"/>
    <w:rsid w:val="005C0035"/>
    <w:rsid w:val="005C2CDE"/>
    <w:rsid w:val="005D0253"/>
    <w:rsid w:val="005D08B6"/>
    <w:rsid w:val="005D0E39"/>
    <w:rsid w:val="005D1090"/>
    <w:rsid w:val="005D4379"/>
    <w:rsid w:val="005E561A"/>
    <w:rsid w:val="005E7C8B"/>
    <w:rsid w:val="005F2DCB"/>
    <w:rsid w:val="005F428A"/>
    <w:rsid w:val="005F4DC6"/>
    <w:rsid w:val="006023EF"/>
    <w:rsid w:val="006053F2"/>
    <w:rsid w:val="00607F08"/>
    <w:rsid w:val="00614747"/>
    <w:rsid w:val="00620D03"/>
    <w:rsid w:val="0062157D"/>
    <w:rsid w:val="00621D1B"/>
    <w:rsid w:val="00622279"/>
    <w:rsid w:val="0062763C"/>
    <w:rsid w:val="006276C9"/>
    <w:rsid w:val="0063199E"/>
    <w:rsid w:val="0063259A"/>
    <w:rsid w:val="00632EBE"/>
    <w:rsid w:val="006332C1"/>
    <w:rsid w:val="00634375"/>
    <w:rsid w:val="006355E5"/>
    <w:rsid w:val="00640300"/>
    <w:rsid w:val="006425FF"/>
    <w:rsid w:val="00646438"/>
    <w:rsid w:val="006479A8"/>
    <w:rsid w:val="00657677"/>
    <w:rsid w:val="006676AD"/>
    <w:rsid w:val="00672172"/>
    <w:rsid w:val="006726A5"/>
    <w:rsid w:val="006762D5"/>
    <w:rsid w:val="00676434"/>
    <w:rsid w:val="00681C0F"/>
    <w:rsid w:val="00681C59"/>
    <w:rsid w:val="006826B4"/>
    <w:rsid w:val="00682CBA"/>
    <w:rsid w:val="00687CA8"/>
    <w:rsid w:val="00687D63"/>
    <w:rsid w:val="0069573B"/>
    <w:rsid w:val="00697A3C"/>
    <w:rsid w:val="006A32F7"/>
    <w:rsid w:val="006A6CD7"/>
    <w:rsid w:val="006A70F6"/>
    <w:rsid w:val="006A7B48"/>
    <w:rsid w:val="006A7F3F"/>
    <w:rsid w:val="006B255B"/>
    <w:rsid w:val="006B307A"/>
    <w:rsid w:val="006B3588"/>
    <w:rsid w:val="006B4399"/>
    <w:rsid w:val="006C4767"/>
    <w:rsid w:val="006C7BE0"/>
    <w:rsid w:val="006D0955"/>
    <w:rsid w:val="006D0F47"/>
    <w:rsid w:val="006D1AE2"/>
    <w:rsid w:val="006D2F3C"/>
    <w:rsid w:val="006D45D4"/>
    <w:rsid w:val="006D61BB"/>
    <w:rsid w:val="006D72F0"/>
    <w:rsid w:val="006E4795"/>
    <w:rsid w:val="006E5C62"/>
    <w:rsid w:val="006F4E27"/>
    <w:rsid w:val="006F591F"/>
    <w:rsid w:val="00701776"/>
    <w:rsid w:val="00703F0B"/>
    <w:rsid w:val="00707A31"/>
    <w:rsid w:val="0071029A"/>
    <w:rsid w:val="007110E4"/>
    <w:rsid w:val="00711228"/>
    <w:rsid w:val="00712F21"/>
    <w:rsid w:val="007169CB"/>
    <w:rsid w:val="00720046"/>
    <w:rsid w:val="0072412B"/>
    <w:rsid w:val="007244F9"/>
    <w:rsid w:val="0072610B"/>
    <w:rsid w:val="007262F9"/>
    <w:rsid w:val="00726B87"/>
    <w:rsid w:val="00727D41"/>
    <w:rsid w:val="00731DE2"/>
    <w:rsid w:val="0073220F"/>
    <w:rsid w:val="00733969"/>
    <w:rsid w:val="00740D85"/>
    <w:rsid w:val="00750E7A"/>
    <w:rsid w:val="00753E84"/>
    <w:rsid w:val="00755FB3"/>
    <w:rsid w:val="00760FE3"/>
    <w:rsid w:val="0076277C"/>
    <w:rsid w:val="007634AB"/>
    <w:rsid w:val="00763AD5"/>
    <w:rsid w:val="00763B8D"/>
    <w:rsid w:val="00764A0C"/>
    <w:rsid w:val="00765863"/>
    <w:rsid w:val="007675B0"/>
    <w:rsid w:val="00773707"/>
    <w:rsid w:val="00777FFC"/>
    <w:rsid w:val="007802D7"/>
    <w:rsid w:val="00781E3F"/>
    <w:rsid w:val="00784216"/>
    <w:rsid w:val="00786BB3"/>
    <w:rsid w:val="00790C22"/>
    <w:rsid w:val="00792F89"/>
    <w:rsid w:val="00796005"/>
    <w:rsid w:val="007A415E"/>
    <w:rsid w:val="007A449D"/>
    <w:rsid w:val="007A5A36"/>
    <w:rsid w:val="007A62E1"/>
    <w:rsid w:val="007B0DDF"/>
    <w:rsid w:val="007B19AB"/>
    <w:rsid w:val="007C1BC0"/>
    <w:rsid w:val="007C4447"/>
    <w:rsid w:val="007D300F"/>
    <w:rsid w:val="007D3E1A"/>
    <w:rsid w:val="007D580B"/>
    <w:rsid w:val="007D788B"/>
    <w:rsid w:val="007D7AD9"/>
    <w:rsid w:val="007E0514"/>
    <w:rsid w:val="007E075D"/>
    <w:rsid w:val="007E0A1A"/>
    <w:rsid w:val="007E0F98"/>
    <w:rsid w:val="007E147F"/>
    <w:rsid w:val="007E2884"/>
    <w:rsid w:val="007E2EA6"/>
    <w:rsid w:val="007E7AA0"/>
    <w:rsid w:val="007E7E55"/>
    <w:rsid w:val="007F4129"/>
    <w:rsid w:val="00801545"/>
    <w:rsid w:val="00803797"/>
    <w:rsid w:val="00805C32"/>
    <w:rsid w:val="00807A78"/>
    <w:rsid w:val="00811936"/>
    <w:rsid w:val="0081359A"/>
    <w:rsid w:val="008175F7"/>
    <w:rsid w:val="008234EC"/>
    <w:rsid w:val="00823757"/>
    <w:rsid w:val="00824327"/>
    <w:rsid w:val="00824577"/>
    <w:rsid w:val="00824930"/>
    <w:rsid w:val="00827043"/>
    <w:rsid w:val="008273B6"/>
    <w:rsid w:val="0082785C"/>
    <w:rsid w:val="00832D03"/>
    <w:rsid w:val="00833109"/>
    <w:rsid w:val="008368EF"/>
    <w:rsid w:val="00840733"/>
    <w:rsid w:val="00843D29"/>
    <w:rsid w:val="00844083"/>
    <w:rsid w:val="008445A7"/>
    <w:rsid w:val="00844929"/>
    <w:rsid w:val="00845C5B"/>
    <w:rsid w:val="00845D4F"/>
    <w:rsid w:val="00845DD8"/>
    <w:rsid w:val="008462F4"/>
    <w:rsid w:val="0085037C"/>
    <w:rsid w:val="00850F73"/>
    <w:rsid w:val="00856447"/>
    <w:rsid w:val="00856B88"/>
    <w:rsid w:val="00857B38"/>
    <w:rsid w:val="008600C9"/>
    <w:rsid w:val="00862FD3"/>
    <w:rsid w:val="00865547"/>
    <w:rsid w:val="00872D1A"/>
    <w:rsid w:val="00873B6D"/>
    <w:rsid w:val="00874B4E"/>
    <w:rsid w:val="008842F4"/>
    <w:rsid w:val="00884E85"/>
    <w:rsid w:val="00886EF0"/>
    <w:rsid w:val="00887B18"/>
    <w:rsid w:val="0089528F"/>
    <w:rsid w:val="00895978"/>
    <w:rsid w:val="008977AD"/>
    <w:rsid w:val="00897CCF"/>
    <w:rsid w:val="008A1AE4"/>
    <w:rsid w:val="008A2EAC"/>
    <w:rsid w:val="008A30AA"/>
    <w:rsid w:val="008A459A"/>
    <w:rsid w:val="008A6255"/>
    <w:rsid w:val="008A7604"/>
    <w:rsid w:val="008B0746"/>
    <w:rsid w:val="008B1B72"/>
    <w:rsid w:val="008B1D05"/>
    <w:rsid w:val="008B6DEA"/>
    <w:rsid w:val="008B71A7"/>
    <w:rsid w:val="008B73E9"/>
    <w:rsid w:val="008C0932"/>
    <w:rsid w:val="008C1A63"/>
    <w:rsid w:val="008C1E6C"/>
    <w:rsid w:val="008C2C11"/>
    <w:rsid w:val="008C33AF"/>
    <w:rsid w:val="008C381B"/>
    <w:rsid w:val="008C671F"/>
    <w:rsid w:val="008D070F"/>
    <w:rsid w:val="008D0930"/>
    <w:rsid w:val="008E2EAD"/>
    <w:rsid w:val="008E65D4"/>
    <w:rsid w:val="0090439E"/>
    <w:rsid w:val="009062BD"/>
    <w:rsid w:val="0090657A"/>
    <w:rsid w:val="00906DDD"/>
    <w:rsid w:val="00914176"/>
    <w:rsid w:val="00914A0D"/>
    <w:rsid w:val="009166F4"/>
    <w:rsid w:val="00917B89"/>
    <w:rsid w:val="00921257"/>
    <w:rsid w:val="00922055"/>
    <w:rsid w:val="009237FC"/>
    <w:rsid w:val="00925EA9"/>
    <w:rsid w:val="009276B3"/>
    <w:rsid w:val="00930C16"/>
    <w:rsid w:val="00931480"/>
    <w:rsid w:val="00931A2E"/>
    <w:rsid w:val="00932F62"/>
    <w:rsid w:val="00934B41"/>
    <w:rsid w:val="009355F8"/>
    <w:rsid w:val="00936BEE"/>
    <w:rsid w:val="00936BF8"/>
    <w:rsid w:val="0094161F"/>
    <w:rsid w:val="00941981"/>
    <w:rsid w:val="00941A6B"/>
    <w:rsid w:val="009435F7"/>
    <w:rsid w:val="0094372E"/>
    <w:rsid w:val="009458F8"/>
    <w:rsid w:val="009461BB"/>
    <w:rsid w:val="00947492"/>
    <w:rsid w:val="00954CE7"/>
    <w:rsid w:val="00954F5F"/>
    <w:rsid w:val="0095609B"/>
    <w:rsid w:val="009573C0"/>
    <w:rsid w:val="009603ED"/>
    <w:rsid w:val="00960D46"/>
    <w:rsid w:val="00963570"/>
    <w:rsid w:val="009641C3"/>
    <w:rsid w:val="00964B3A"/>
    <w:rsid w:val="00965F63"/>
    <w:rsid w:val="00972147"/>
    <w:rsid w:val="0097295B"/>
    <w:rsid w:val="00972A4C"/>
    <w:rsid w:val="0097362C"/>
    <w:rsid w:val="00976AF1"/>
    <w:rsid w:val="00981244"/>
    <w:rsid w:val="00981C88"/>
    <w:rsid w:val="00983527"/>
    <w:rsid w:val="009906A8"/>
    <w:rsid w:val="009940F4"/>
    <w:rsid w:val="009952D9"/>
    <w:rsid w:val="00995F8F"/>
    <w:rsid w:val="009970BA"/>
    <w:rsid w:val="00997359"/>
    <w:rsid w:val="009B08ED"/>
    <w:rsid w:val="009B090E"/>
    <w:rsid w:val="009B21D9"/>
    <w:rsid w:val="009C1079"/>
    <w:rsid w:val="009C1FF0"/>
    <w:rsid w:val="009C30AC"/>
    <w:rsid w:val="009C3B76"/>
    <w:rsid w:val="009C43E4"/>
    <w:rsid w:val="009C6C0E"/>
    <w:rsid w:val="009D0294"/>
    <w:rsid w:val="009D050E"/>
    <w:rsid w:val="009D1C7F"/>
    <w:rsid w:val="009D452B"/>
    <w:rsid w:val="009D6D69"/>
    <w:rsid w:val="009D7E65"/>
    <w:rsid w:val="009E1A9F"/>
    <w:rsid w:val="009E2E3A"/>
    <w:rsid w:val="009E6EAB"/>
    <w:rsid w:val="009F3F2A"/>
    <w:rsid w:val="009F498B"/>
    <w:rsid w:val="009F4DCB"/>
    <w:rsid w:val="009F58E3"/>
    <w:rsid w:val="009F5C7E"/>
    <w:rsid w:val="00A00348"/>
    <w:rsid w:val="00A022ED"/>
    <w:rsid w:val="00A02A03"/>
    <w:rsid w:val="00A03EB1"/>
    <w:rsid w:val="00A04700"/>
    <w:rsid w:val="00A069C8"/>
    <w:rsid w:val="00A071E7"/>
    <w:rsid w:val="00A108EC"/>
    <w:rsid w:val="00A10A98"/>
    <w:rsid w:val="00A11215"/>
    <w:rsid w:val="00A165F3"/>
    <w:rsid w:val="00A1727C"/>
    <w:rsid w:val="00A176B8"/>
    <w:rsid w:val="00A2013C"/>
    <w:rsid w:val="00A203A9"/>
    <w:rsid w:val="00A22052"/>
    <w:rsid w:val="00A26C8B"/>
    <w:rsid w:val="00A278EC"/>
    <w:rsid w:val="00A27E63"/>
    <w:rsid w:val="00A31F42"/>
    <w:rsid w:val="00A3393D"/>
    <w:rsid w:val="00A40178"/>
    <w:rsid w:val="00A44C2E"/>
    <w:rsid w:val="00A45464"/>
    <w:rsid w:val="00A47D70"/>
    <w:rsid w:val="00A536F4"/>
    <w:rsid w:val="00A605D1"/>
    <w:rsid w:val="00A6378F"/>
    <w:rsid w:val="00A64969"/>
    <w:rsid w:val="00A70658"/>
    <w:rsid w:val="00A71109"/>
    <w:rsid w:val="00A718CC"/>
    <w:rsid w:val="00A72E17"/>
    <w:rsid w:val="00A76B65"/>
    <w:rsid w:val="00A80C1B"/>
    <w:rsid w:val="00A86C2C"/>
    <w:rsid w:val="00A94620"/>
    <w:rsid w:val="00A961CE"/>
    <w:rsid w:val="00A97481"/>
    <w:rsid w:val="00AA59C6"/>
    <w:rsid w:val="00AA7425"/>
    <w:rsid w:val="00AA7B08"/>
    <w:rsid w:val="00AB17E7"/>
    <w:rsid w:val="00AB1995"/>
    <w:rsid w:val="00AB2FFA"/>
    <w:rsid w:val="00AB493E"/>
    <w:rsid w:val="00AB5791"/>
    <w:rsid w:val="00AB63B8"/>
    <w:rsid w:val="00AB6526"/>
    <w:rsid w:val="00AC0FA3"/>
    <w:rsid w:val="00AC307F"/>
    <w:rsid w:val="00AC341D"/>
    <w:rsid w:val="00AD247C"/>
    <w:rsid w:val="00AD33DC"/>
    <w:rsid w:val="00AE1253"/>
    <w:rsid w:val="00AE1F19"/>
    <w:rsid w:val="00AE2C44"/>
    <w:rsid w:val="00AE3232"/>
    <w:rsid w:val="00AE555D"/>
    <w:rsid w:val="00AE6E0B"/>
    <w:rsid w:val="00AF0AD6"/>
    <w:rsid w:val="00AF1ED1"/>
    <w:rsid w:val="00AF3A37"/>
    <w:rsid w:val="00AF3C49"/>
    <w:rsid w:val="00AF5B0B"/>
    <w:rsid w:val="00AF6BB2"/>
    <w:rsid w:val="00B02F57"/>
    <w:rsid w:val="00B031E1"/>
    <w:rsid w:val="00B116C4"/>
    <w:rsid w:val="00B1216F"/>
    <w:rsid w:val="00B14DB5"/>
    <w:rsid w:val="00B15D55"/>
    <w:rsid w:val="00B171AC"/>
    <w:rsid w:val="00B17D8E"/>
    <w:rsid w:val="00B22F32"/>
    <w:rsid w:val="00B23E32"/>
    <w:rsid w:val="00B34189"/>
    <w:rsid w:val="00B359C2"/>
    <w:rsid w:val="00B367D0"/>
    <w:rsid w:val="00B40EF5"/>
    <w:rsid w:val="00B41175"/>
    <w:rsid w:val="00B45207"/>
    <w:rsid w:val="00B473C3"/>
    <w:rsid w:val="00B513EA"/>
    <w:rsid w:val="00B527AC"/>
    <w:rsid w:val="00B556D3"/>
    <w:rsid w:val="00B6080F"/>
    <w:rsid w:val="00B62C63"/>
    <w:rsid w:val="00B631F4"/>
    <w:rsid w:val="00B65D25"/>
    <w:rsid w:val="00B66FE0"/>
    <w:rsid w:val="00B6717D"/>
    <w:rsid w:val="00B6733B"/>
    <w:rsid w:val="00B67BAE"/>
    <w:rsid w:val="00B71A32"/>
    <w:rsid w:val="00B728DB"/>
    <w:rsid w:val="00B75118"/>
    <w:rsid w:val="00B75DCF"/>
    <w:rsid w:val="00B767CC"/>
    <w:rsid w:val="00B838F6"/>
    <w:rsid w:val="00B8620D"/>
    <w:rsid w:val="00B86B7C"/>
    <w:rsid w:val="00B87B78"/>
    <w:rsid w:val="00B91514"/>
    <w:rsid w:val="00B919AD"/>
    <w:rsid w:val="00B91D4C"/>
    <w:rsid w:val="00B96BEE"/>
    <w:rsid w:val="00BA0711"/>
    <w:rsid w:val="00BA08E8"/>
    <w:rsid w:val="00BA1BAB"/>
    <w:rsid w:val="00BA1EBC"/>
    <w:rsid w:val="00BA21BF"/>
    <w:rsid w:val="00BA55CA"/>
    <w:rsid w:val="00BA7E32"/>
    <w:rsid w:val="00BB0EFD"/>
    <w:rsid w:val="00BB1A21"/>
    <w:rsid w:val="00BB371B"/>
    <w:rsid w:val="00BB4904"/>
    <w:rsid w:val="00BB499D"/>
    <w:rsid w:val="00BB751D"/>
    <w:rsid w:val="00BC063C"/>
    <w:rsid w:val="00BC6189"/>
    <w:rsid w:val="00BD081A"/>
    <w:rsid w:val="00BD3C3E"/>
    <w:rsid w:val="00BD7570"/>
    <w:rsid w:val="00BE027E"/>
    <w:rsid w:val="00BE05AD"/>
    <w:rsid w:val="00BF72F8"/>
    <w:rsid w:val="00C038C4"/>
    <w:rsid w:val="00C03A76"/>
    <w:rsid w:val="00C07E42"/>
    <w:rsid w:val="00C10F0D"/>
    <w:rsid w:val="00C11511"/>
    <w:rsid w:val="00C138E9"/>
    <w:rsid w:val="00C14007"/>
    <w:rsid w:val="00C14015"/>
    <w:rsid w:val="00C2046C"/>
    <w:rsid w:val="00C22550"/>
    <w:rsid w:val="00C26F29"/>
    <w:rsid w:val="00C33D15"/>
    <w:rsid w:val="00C344E3"/>
    <w:rsid w:val="00C36B7B"/>
    <w:rsid w:val="00C373C2"/>
    <w:rsid w:val="00C42F15"/>
    <w:rsid w:val="00C43528"/>
    <w:rsid w:val="00C43B1F"/>
    <w:rsid w:val="00C46DF1"/>
    <w:rsid w:val="00C53406"/>
    <w:rsid w:val="00C539A9"/>
    <w:rsid w:val="00C55C09"/>
    <w:rsid w:val="00C6016D"/>
    <w:rsid w:val="00C602A8"/>
    <w:rsid w:val="00C614B4"/>
    <w:rsid w:val="00C65FFB"/>
    <w:rsid w:val="00C67964"/>
    <w:rsid w:val="00C74AA7"/>
    <w:rsid w:val="00C75934"/>
    <w:rsid w:val="00C77F81"/>
    <w:rsid w:val="00C85AC9"/>
    <w:rsid w:val="00C85ED1"/>
    <w:rsid w:val="00C906C1"/>
    <w:rsid w:val="00C9284E"/>
    <w:rsid w:val="00C939FF"/>
    <w:rsid w:val="00C94572"/>
    <w:rsid w:val="00C955DD"/>
    <w:rsid w:val="00CA41B6"/>
    <w:rsid w:val="00CA43FB"/>
    <w:rsid w:val="00CA56B3"/>
    <w:rsid w:val="00CA5EEA"/>
    <w:rsid w:val="00CB14E8"/>
    <w:rsid w:val="00CB1AFF"/>
    <w:rsid w:val="00CB377B"/>
    <w:rsid w:val="00CB44AB"/>
    <w:rsid w:val="00CC2043"/>
    <w:rsid w:val="00CC5D9B"/>
    <w:rsid w:val="00CC7C2D"/>
    <w:rsid w:val="00CC7DE8"/>
    <w:rsid w:val="00CC7FFE"/>
    <w:rsid w:val="00CD5895"/>
    <w:rsid w:val="00CD64E0"/>
    <w:rsid w:val="00CD69CF"/>
    <w:rsid w:val="00CE0D94"/>
    <w:rsid w:val="00CE4DC6"/>
    <w:rsid w:val="00CE74A3"/>
    <w:rsid w:val="00CF2700"/>
    <w:rsid w:val="00CF66B0"/>
    <w:rsid w:val="00D006ED"/>
    <w:rsid w:val="00D069D0"/>
    <w:rsid w:val="00D12C2A"/>
    <w:rsid w:val="00D14191"/>
    <w:rsid w:val="00D15E37"/>
    <w:rsid w:val="00D17A39"/>
    <w:rsid w:val="00D17D9D"/>
    <w:rsid w:val="00D20A1B"/>
    <w:rsid w:val="00D21BF1"/>
    <w:rsid w:val="00D23979"/>
    <w:rsid w:val="00D307EC"/>
    <w:rsid w:val="00D32BDA"/>
    <w:rsid w:val="00D36AB2"/>
    <w:rsid w:val="00D371A1"/>
    <w:rsid w:val="00D47CAA"/>
    <w:rsid w:val="00D52024"/>
    <w:rsid w:val="00D54287"/>
    <w:rsid w:val="00D56AD2"/>
    <w:rsid w:val="00D57BED"/>
    <w:rsid w:val="00D72B1A"/>
    <w:rsid w:val="00D75593"/>
    <w:rsid w:val="00D772BD"/>
    <w:rsid w:val="00D77B99"/>
    <w:rsid w:val="00D8032A"/>
    <w:rsid w:val="00D818C0"/>
    <w:rsid w:val="00D81D28"/>
    <w:rsid w:val="00D82DE0"/>
    <w:rsid w:val="00D83894"/>
    <w:rsid w:val="00D84A7B"/>
    <w:rsid w:val="00D92F6E"/>
    <w:rsid w:val="00D9548B"/>
    <w:rsid w:val="00DA00C8"/>
    <w:rsid w:val="00DA05D8"/>
    <w:rsid w:val="00DA5BF0"/>
    <w:rsid w:val="00DB02C3"/>
    <w:rsid w:val="00DB0849"/>
    <w:rsid w:val="00DB17B0"/>
    <w:rsid w:val="00DB1ADD"/>
    <w:rsid w:val="00DB4603"/>
    <w:rsid w:val="00DB50C5"/>
    <w:rsid w:val="00DB6B6D"/>
    <w:rsid w:val="00DC4FCE"/>
    <w:rsid w:val="00DC76C9"/>
    <w:rsid w:val="00DD4FE2"/>
    <w:rsid w:val="00DD50AC"/>
    <w:rsid w:val="00DD6980"/>
    <w:rsid w:val="00DE0CE5"/>
    <w:rsid w:val="00DE44E7"/>
    <w:rsid w:val="00DE4BB6"/>
    <w:rsid w:val="00DE7136"/>
    <w:rsid w:val="00DF58F1"/>
    <w:rsid w:val="00DF6EB2"/>
    <w:rsid w:val="00E00ED9"/>
    <w:rsid w:val="00E025E9"/>
    <w:rsid w:val="00E02D1D"/>
    <w:rsid w:val="00E109B4"/>
    <w:rsid w:val="00E125E9"/>
    <w:rsid w:val="00E125F8"/>
    <w:rsid w:val="00E1603E"/>
    <w:rsid w:val="00E17C41"/>
    <w:rsid w:val="00E27D48"/>
    <w:rsid w:val="00E30441"/>
    <w:rsid w:val="00E304C8"/>
    <w:rsid w:val="00E30C4A"/>
    <w:rsid w:val="00E316DE"/>
    <w:rsid w:val="00E34830"/>
    <w:rsid w:val="00E3511A"/>
    <w:rsid w:val="00E368CF"/>
    <w:rsid w:val="00E410F7"/>
    <w:rsid w:val="00E43426"/>
    <w:rsid w:val="00E43927"/>
    <w:rsid w:val="00E461D4"/>
    <w:rsid w:val="00E50601"/>
    <w:rsid w:val="00E50906"/>
    <w:rsid w:val="00E51A60"/>
    <w:rsid w:val="00E5251D"/>
    <w:rsid w:val="00E54087"/>
    <w:rsid w:val="00E5478E"/>
    <w:rsid w:val="00E54ACD"/>
    <w:rsid w:val="00E5537D"/>
    <w:rsid w:val="00E60BC9"/>
    <w:rsid w:val="00E64E9A"/>
    <w:rsid w:val="00E6501D"/>
    <w:rsid w:val="00E66C19"/>
    <w:rsid w:val="00E679A5"/>
    <w:rsid w:val="00E724E0"/>
    <w:rsid w:val="00E7384D"/>
    <w:rsid w:val="00E73F63"/>
    <w:rsid w:val="00E7691F"/>
    <w:rsid w:val="00E77932"/>
    <w:rsid w:val="00E84348"/>
    <w:rsid w:val="00E8434D"/>
    <w:rsid w:val="00E850EA"/>
    <w:rsid w:val="00E8586C"/>
    <w:rsid w:val="00E8680A"/>
    <w:rsid w:val="00E86F73"/>
    <w:rsid w:val="00E87855"/>
    <w:rsid w:val="00E915A8"/>
    <w:rsid w:val="00EA08B1"/>
    <w:rsid w:val="00EA2E38"/>
    <w:rsid w:val="00EA7674"/>
    <w:rsid w:val="00EB2823"/>
    <w:rsid w:val="00EB64B2"/>
    <w:rsid w:val="00ED083C"/>
    <w:rsid w:val="00EE032C"/>
    <w:rsid w:val="00EE4953"/>
    <w:rsid w:val="00EE5A11"/>
    <w:rsid w:val="00EE5EC9"/>
    <w:rsid w:val="00EE6463"/>
    <w:rsid w:val="00EE6E44"/>
    <w:rsid w:val="00EF21BA"/>
    <w:rsid w:val="00EF21CA"/>
    <w:rsid w:val="00EF2E7A"/>
    <w:rsid w:val="00EF4333"/>
    <w:rsid w:val="00EF4C82"/>
    <w:rsid w:val="00EF4D2A"/>
    <w:rsid w:val="00EF4FA9"/>
    <w:rsid w:val="00F02A38"/>
    <w:rsid w:val="00F054A6"/>
    <w:rsid w:val="00F16EA1"/>
    <w:rsid w:val="00F175FE"/>
    <w:rsid w:val="00F21549"/>
    <w:rsid w:val="00F21B6A"/>
    <w:rsid w:val="00F22C6E"/>
    <w:rsid w:val="00F23BA0"/>
    <w:rsid w:val="00F27222"/>
    <w:rsid w:val="00F276E8"/>
    <w:rsid w:val="00F27AF2"/>
    <w:rsid w:val="00F37B49"/>
    <w:rsid w:val="00F430CE"/>
    <w:rsid w:val="00F46C70"/>
    <w:rsid w:val="00F52E66"/>
    <w:rsid w:val="00F5309A"/>
    <w:rsid w:val="00F612C8"/>
    <w:rsid w:val="00F6169B"/>
    <w:rsid w:val="00F617ED"/>
    <w:rsid w:val="00F655EC"/>
    <w:rsid w:val="00F7156E"/>
    <w:rsid w:val="00F7421D"/>
    <w:rsid w:val="00F77548"/>
    <w:rsid w:val="00F81F23"/>
    <w:rsid w:val="00F8591C"/>
    <w:rsid w:val="00F904F4"/>
    <w:rsid w:val="00F92FE7"/>
    <w:rsid w:val="00F9484D"/>
    <w:rsid w:val="00F95197"/>
    <w:rsid w:val="00FA30EB"/>
    <w:rsid w:val="00FA584B"/>
    <w:rsid w:val="00FA5E71"/>
    <w:rsid w:val="00FA6A5E"/>
    <w:rsid w:val="00FB40BC"/>
    <w:rsid w:val="00FB4493"/>
    <w:rsid w:val="00FB47FE"/>
    <w:rsid w:val="00FB5243"/>
    <w:rsid w:val="00FB576D"/>
    <w:rsid w:val="00FB61E8"/>
    <w:rsid w:val="00FB6722"/>
    <w:rsid w:val="00FB6BEA"/>
    <w:rsid w:val="00FB6D2C"/>
    <w:rsid w:val="00FB77B3"/>
    <w:rsid w:val="00FC072E"/>
    <w:rsid w:val="00FC1B63"/>
    <w:rsid w:val="00FC38D3"/>
    <w:rsid w:val="00FC38E4"/>
    <w:rsid w:val="00FD0118"/>
    <w:rsid w:val="00FD2D19"/>
    <w:rsid w:val="00FD40F8"/>
    <w:rsid w:val="00FE00CF"/>
    <w:rsid w:val="00FE233E"/>
    <w:rsid w:val="00FE3E55"/>
    <w:rsid w:val="00FE41BF"/>
    <w:rsid w:val="00FE73A4"/>
    <w:rsid w:val="00FE7991"/>
    <w:rsid w:val="00FF1368"/>
    <w:rsid w:val="00FF225E"/>
    <w:rsid w:val="00FF617B"/>
    <w:rsid w:val="00FF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17870"/>
  <w15:docId w15:val="{043990F5-9C77-4B89-BDEC-6937D7D8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E233E"/>
    <w:pPr>
      <w:widowControl w:val="0"/>
      <w:autoSpaceDE w:val="0"/>
      <w:autoSpaceDN w:val="0"/>
      <w:adjustRightInd w:val="0"/>
      <w:spacing w:before="69" w:after="0" w:line="240" w:lineRule="auto"/>
      <w:ind w:left="680"/>
      <w:outlineLvl w:val="0"/>
    </w:pPr>
    <w:rPr>
      <w:rFonts w:ascii="Arial" w:eastAsiaTheme="minorEastAsia" w:hAnsi="Arial" w:cs="Arial"/>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F1E"/>
    <w:rPr>
      <w:rFonts w:ascii="Tahoma" w:hAnsi="Tahoma" w:cs="Tahoma"/>
      <w:sz w:val="16"/>
      <w:szCs w:val="16"/>
    </w:rPr>
  </w:style>
  <w:style w:type="paragraph" w:styleId="BodyText">
    <w:name w:val="Body Text"/>
    <w:basedOn w:val="Normal"/>
    <w:link w:val="BodyTextChar"/>
    <w:uiPriority w:val="1"/>
    <w:qFormat/>
    <w:rsid w:val="00F7156E"/>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F7156E"/>
    <w:rPr>
      <w:rFonts w:ascii="Arial" w:eastAsia="Arial" w:hAnsi="Arial" w:cs="Arial"/>
      <w:sz w:val="19"/>
      <w:szCs w:val="19"/>
      <w:lang w:val="en-US"/>
    </w:rPr>
  </w:style>
  <w:style w:type="paragraph" w:styleId="Header">
    <w:name w:val="header"/>
    <w:basedOn w:val="Normal"/>
    <w:link w:val="HeaderChar"/>
    <w:uiPriority w:val="99"/>
    <w:unhideWhenUsed/>
    <w:rsid w:val="002453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53D6"/>
  </w:style>
  <w:style w:type="paragraph" w:styleId="Footer">
    <w:name w:val="footer"/>
    <w:basedOn w:val="Normal"/>
    <w:link w:val="FooterChar"/>
    <w:uiPriority w:val="99"/>
    <w:unhideWhenUsed/>
    <w:rsid w:val="002453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53D6"/>
  </w:style>
  <w:style w:type="table" w:styleId="TableGrid">
    <w:name w:val="Table Grid"/>
    <w:basedOn w:val="TableNormal"/>
    <w:uiPriority w:val="39"/>
    <w:rsid w:val="0010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E233E"/>
    <w:rPr>
      <w:rFonts w:ascii="Arial" w:eastAsiaTheme="minorEastAsia" w:hAnsi="Arial" w:cs="Arial"/>
      <w:b/>
      <w:bCs/>
      <w:sz w:val="24"/>
      <w:szCs w:val="24"/>
      <w:lang w:eastAsia="el-GR"/>
    </w:rPr>
  </w:style>
  <w:style w:type="paragraph" w:customStyle="1" w:styleId="TableParagraph">
    <w:name w:val="Table Paragraph"/>
    <w:basedOn w:val="Normal"/>
    <w:uiPriority w:val="1"/>
    <w:qFormat/>
    <w:rsid w:val="00811936"/>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ListParagraph">
    <w:name w:val="List Paragraph"/>
    <w:basedOn w:val="Normal"/>
    <w:uiPriority w:val="34"/>
    <w:qFormat/>
    <w:rsid w:val="000C4634"/>
    <w:pPr>
      <w:ind w:left="720"/>
      <w:contextualSpacing/>
    </w:pPr>
    <w:rPr>
      <w:rFonts w:ascii="Arial" w:eastAsia="Calibri" w:hAnsi="Arial" w:cs="Times New Roman"/>
    </w:rPr>
  </w:style>
  <w:style w:type="paragraph" w:styleId="EndnoteText">
    <w:name w:val="endnote text"/>
    <w:basedOn w:val="Normal"/>
    <w:link w:val="EndnoteTextChar"/>
    <w:uiPriority w:val="99"/>
    <w:unhideWhenUsed/>
    <w:rsid w:val="000C753C"/>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0C753C"/>
    <w:rPr>
      <w:rFonts w:ascii="Calibri" w:eastAsia="Calibri" w:hAnsi="Calibri" w:cs="Times New Roman"/>
      <w:sz w:val="20"/>
      <w:szCs w:val="20"/>
    </w:rPr>
  </w:style>
  <w:style w:type="character" w:styleId="EndnoteReference">
    <w:name w:val="endnote reference"/>
    <w:uiPriority w:val="99"/>
    <w:semiHidden/>
    <w:unhideWhenUsed/>
    <w:rsid w:val="000C753C"/>
    <w:rPr>
      <w:vertAlign w:val="superscript"/>
    </w:rPr>
  </w:style>
  <w:style w:type="paragraph" w:styleId="FootnoteText">
    <w:name w:val="footnote text"/>
    <w:basedOn w:val="Normal"/>
    <w:link w:val="FootnoteTextChar"/>
    <w:uiPriority w:val="99"/>
    <w:rsid w:val="000C753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C753C"/>
    <w:rPr>
      <w:rFonts w:ascii="Times New Roman" w:eastAsia="Times New Roman" w:hAnsi="Times New Roman" w:cs="Times New Roman"/>
      <w:sz w:val="20"/>
      <w:szCs w:val="20"/>
    </w:rPr>
  </w:style>
  <w:style w:type="character" w:styleId="FootnoteReference">
    <w:name w:val="footnote reference"/>
    <w:uiPriority w:val="99"/>
    <w:rsid w:val="000C753C"/>
    <w:rPr>
      <w:rFonts w:ascii="Arial" w:eastAsia="Arial Unicode MS" w:hAnsi="Arial" w:cs="Arial"/>
      <w:vertAlign w:val="superscript"/>
    </w:rPr>
  </w:style>
  <w:style w:type="character" w:styleId="Hyperlink">
    <w:name w:val="Hyperlink"/>
    <w:basedOn w:val="DefaultParagraphFont"/>
    <w:uiPriority w:val="99"/>
    <w:unhideWhenUsed/>
    <w:rsid w:val="003C6A52"/>
    <w:rPr>
      <w:color w:val="0563C1" w:themeColor="hyperlink"/>
      <w:u w:val="single"/>
    </w:rPr>
  </w:style>
  <w:style w:type="character" w:styleId="Strong">
    <w:name w:val="Strong"/>
    <w:basedOn w:val="DefaultParagraphFont"/>
    <w:uiPriority w:val="22"/>
    <w:qFormat/>
    <w:rsid w:val="005F2DCB"/>
    <w:rPr>
      <w:b/>
      <w:bCs/>
    </w:rPr>
  </w:style>
  <w:style w:type="paragraph" w:styleId="Revision">
    <w:name w:val="Revision"/>
    <w:hidden/>
    <w:uiPriority w:val="99"/>
    <w:semiHidden/>
    <w:rsid w:val="00303AAA"/>
    <w:pPr>
      <w:spacing w:after="0" w:line="240" w:lineRule="auto"/>
    </w:pPr>
  </w:style>
  <w:style w:type="character" w:styleId="FollowedHyperlink">
    <w:name w:val="FollowedHyperlink"/>
    <w:basedOn w:val="DefaultParagraphFont"/>
    <w:uiPriority w:val="99"/>
    <w:semiHidden/>
    <w:unhideWhenUsed/>
    <w:rsid w:val="00E724E0"/>
    <w:rPr>
      <w:color w:val="954F72" w:themeColor="followedHyperlink"/>
      <w:u w:val="single"/>
    </w:rPr>
  </w:style>
  <w:style w:type="character" w:styleId="UnresolvedMention">
    <w:name w:val="Unresolved Mention"/>
    <w:basedOn w:val="DefaultParagraphFont"/>
    <w:uiPriority w:val="99"/>
    <w:semiHidden/>
    <w:unhideWhenUsed/>
    <w:rsid w:val="007A449D"/>
    <w:rPr>
      <w:color w:val="605E5C"/>
      <w:shd w:val="clear" w:color="auto" w:fill="E1DFDD"/>
    </w:rPr>
  </w:style>
  <w:style w:type="character" w:styleId="CommentReference">
    <w:name w:val="annotation reference"/>
    <w:basedOn w:val="DefaultParagraphFont"/>
    <w:uiPriority w:val="99"/>
    <w:semiHidden/>
    <w:unhideWhenUsed/>
    <w:rsid w:val="00CA43FB"/>
    <w:rPr>
      <w:sz w:val="16"/>
      <w:szCs w:val="16"/>
    </w:rPr>
  </w:style>
  <w:style w:type="paragraph" w:styleId="CommentText">
    <w:name w:val="annotation text"/>
    <w:basedOn w:val="Normal"/>
    <w:link w:val="CommentTextChar"/>
    <w:uiPriority w:val="99"/>
    <w:unhideWhenUsed/>
    <w:rsid w:val="00CA43FB"/>
    <w:pPr>
      <w:spacing w:line="240" w:lineRule="auto"/>
    </w:pPr>
    <w:rPr>
      <w:sz w:val="20"/>
      <w:szCs w:val="20"/>
    </w:rPr>
  </w:style>
  <w:style w:type="character" w:customStyle="1" w:styleId="CommentTextChar">
    <w:name w:val="Comment Text Char"/>
    <w:basedOn w:val="DefaultParagraphFont"/>
    <w:link w:val="CommentText"/>
    <w:uiPriority w:val="99"/>
    <w:rsid w:val="00CA43FB"/>
    <w:rPr>
      <w:sz w:val="20"/>
      <w:szCs w:val="20"/>
    </w:rPr>
  </w:style>
  <w:style w:type="paragraph" w:styleId="CommentSubject">
    <w:name w:val="annotation subject"/>
    <w:basedOn w:val="CommentText"/>
    <w:next w:val="CommentText"/>
    <w:link w:val="CommentSubjectChar"/>
    <w:uiPriority w:val="99"/>
    <w:semiHidden/>
    <w:unhideWhenUsed/>
    <w:rsid w:val="00CA43FB"/>
    <w:rPr>
      <w:b/>
      <w:bCs/>
    </w:rPr>
  </w:style>
  <w:style w:type="character" w:customStyle="1" w:styleId="CommentSubjectChar">
    <w:name w:val="Comment Subject Char"/>
    <w:basedOn w:val="CommentTextChar"/>
    <w:link w:val="CommentSubject"/>
    <w:uiPriority w:val="99"/>
    <w:semiHidden/>
    <w:rsid w:val="00CA43FB"/>
    <w:rPr>
      <w:b/>
      <w:bCs/>
      <w:sz w:val="20"/>
      <w:szCs w:val="20"/>
    </w:rPr>
  </w:style>
  <w:style w:type="paragraph" w:styleId="NormalWeb">
    <w:name w:val="Normal (Web)"/>
    <w:basedOn w:val="Normal"/>
    <w:uiPriority w:val="99"/>
    <w:semiHidden/>
    <w:unhideWhenUsed/>
    <w:rsid w:val="002D5CE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726147">
      <w:bodyDiv w:val="1"/>
      <w:marLeft w:val="0"/>
      <w:marRight w:val="0"/>
      <w:marTop w:val="0"/>
      <w:marBottom w:val="0"/>
      <w:divBdr>
        <w:top w:val="none" w:sz="0" w:space="0" w:color="auto"/>
        <w:left w:val="none" w:sz="0" w:space="0" w:color="auto"/>
        <w:bottom w:val="none" w:sz="0" w:space="0" w:color="auto"/>
        <w:right w:val="none" w:sz="0" w:space="0" w:color="auto"/>
      </w:divBdr>
    </w:div>
    <w:div w:id="1370835208">
      <w:bodyDiv w:val="1"/>
      <w:marLeft w:val="0"/>
      <w:marRight w:val="0"/>
      <w:marTop w:val="0"/>
      <w:marBottom w:val="0"/>
      <w:divBdr>
        <w:top w:val="none" w:sz="0" w:space="0" w:color="auto"/>
        <w:left w:val="none" w:sz="0" w:space="0" w:color="auto"/>
        <w:bottom w:val="none" w:sz="0" w:space="0" w:color="auto"/>
        <w:right w:val="none" w:sz="0" w:space="0" w:color="auto"/>
      </w:divBdr>
    </w:div>
    <w:div w:id="174930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6.emf"/><Relationship Id="rId26" Type="http://schemas.openxmlformats.org/officeDocument/2006/relationships/hyperlink" Target="mailto:fotios.mitropoulos@alpha.gr" TargetMode="External"/><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hyperlink" Target="mailto:eleni.marinopoulou@alpha.gr"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anayotis.kapopoulos@alpha.gr&#960;&#945;&#957;&#945;"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authors.elsevier.com/a/1ieo3xUDK5AoW" TargetMode="External"/><Relationship Id="rId23" Type="http://schemas.openxmlformats.org/officeDocument/2006/relationships/image" Target="media/image11.wmf"/><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7.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0.wmf"/><Relationship Id="rId27" Type="http://schemas.openxmlformats.org/officeDocument/2006/relationships/image" Target="media/image12.emf"/><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_rels/header3.xml.rels><?xml version="1.0" encoding="UTF-8" standalone="yes"?>
<Relationships xmlns="http://schemas.openxmlformats.org/package/2006/relationships"><Relationship Id="rId8" Type="http://schemas.openxmlformats.org/officeDocument/2006/relationships/image" Target="media/image21.png"/><Relationship Id="rId3" Type="http://schemas.openxmlformats.org/officeDocument/2006/relationships/image" Target="media/image16.png"/><Relationship Id="rId7" Type="http://schemas.openxmlformats.org/officeDocument/2006/relationships/image" Target="media/image20.png"/><Relationship Id="rId2" Type="http://schemas.openxmlformats.org/officeDocument/2006/relationships/image" Target="media/image15.png"/><Relationship Id="rId1" Type="http://schemas.openxmlformats.org/officeDocument/2006/relationships/image" Target="media/image14.png"/><Relationship Id="rId6" Type="http://schemas.openxmlformats.org/officeDocument/2006/relationships/image" Target="media/image19.png"/><Relationship Id="rId5" Type="http://schemas.openxmlformats.org/officeDocument/2006/relationships/image" Target="media/image18.png"/><Relationship Id="rId10" Type="http://schemas.openxmlformats.org/officeDocument/2006/relationships/image" Target="media/image23.png"/><Relationship Id="rId4" Type="http://schemas.openxmlformats.org/officeDocument/2006/relationships/image" Target="media/image17.png"/><Relationship Id="rId9"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85d8ddd1-f1ac-4a03-b921-f3707584cd99" origin="userSelected">
  <element uid="9b837078-1873-43a7-b123-90c6457d5a93" value=""/>
  <element uid="3316aa8e-0f94-416d-861a-3773e8d4f850"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893CF3E8397555499BE044A8B8736E77" ma:contentTypeVersion="0" ma:contentTypeDescription="Create a new document." ma:contentTypeScope="" ma:versionID="4cda92fd44fb0dad348983d73dbf27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6FC8BE-9196-420A-BD92-0CE8CE4D081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9DB0C37-31C9-4CE3-8FBC-1E88573B7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5956FF-C535-4E8D-BF42-1E37D8F5D0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B46017-F1D3-42B5-8F37-BA8DA65BFEA2}">
  <ds:schemaRefs>
    <ds:schemaRef ds:uri="http://schemas.openxmlformats.org/officeDocument/2006/bibliography"/>
  </ds:schemaRefs>
</ds:datastoreItem>
</file>

<file path=customXml/itemProps5.xml><?xml version="1.0" encoding="utf-8"?>
<ds:datastoreItem xmlns:ds="http://schemas.openxmlformats.org/officeDocument/2006/customXml" ds:itemID="{59255AAC-F39D-4FAE-8953-FEB5B7AC2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1568</Words>
  <Characters>8942</Characters>
  <Application>Microsoft Office Word</Application>
  <DocSecurity>0</DocSecurity>
  <Lines>74</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nikos</dc:creator>
  <cp:lastModifiedBy>Mitropoulos Fotios</cp:lastModifiedBy>
  <cp:revision>11</cp:revision>
  <cp:lastPrinted>2019-05-02T07:40:00Z</cp:lastPrinted>
  <dcterms:created xsi:type="dcterms:W3CDTF">2024-05-02T08:08:00Z</dcterms:created>
  <dcterms:modified xsi:type="dcterms:W3CDTF">2024-05-02T08:19:00Z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0x010100893CF3E8397555499BE044A8B8736E77</vt:lpwstr>
  </property>
  <property fmtid="{D5CDD505-2E9C-101B-9397-08002B2CF9AE}" pid="3" name="docIndexRef">
    <vt:lpwstr>ad828cb2-5136-4280-a204-443a9ca24e46</vt:lpwstr>
  </property>
  <property fmtid="{D5CDD505-2E9C-101B-9397-08002B2CF9AE}" pid="4" name="bjSaver">
    <vt:lpwstr>LTCvLEH+bFem4gQjX/1Zy+m26iQSmRUJ</vt:lpwstr>
  </property>
  <property fmtid="{D5CDD505-2E9C-101B-9397-08002B2CF9AE}" pid="5" name="bjDocumentLabelXML">
    <vt:lpwstr>&lt;?xml version="1.0" encoding="us-ascii"?&gt;&lt;sisl xmlns:xsd="http://www.w3.org/2001/XMLSchema" xmlns:xsi="http://www.w3.org/2001/XMLSchema-instance" sislVersion="0" policy="85d8ddd1-f1ac-4a03-b921-f3707584cd99" origin="userSelected" xmlns="http://www.boldonj</vt:lpwstr>
  </property>
  <property fmtid="{D5CDD505-2E9C-101B-9397-08002B2CF9AE}" pid="6" name="bjDocumentLabelXML-0">
    <vt:lpwstr>ames.com/2008/01/sie/internal/label"&gt;&lt;element uid="9b837078-1873-43a7-b123-90c6457d5a93" value="" /&gt;&lt;element uid="3316aa8e-0f94-416d-861a-3773e8d4f850" value="" /&gt;&lt;/sisl&gt;</vt:lpwstr>
  </property>
  <property fmtid="{D5CDD505-2E9C-101B-9397-08002B2CF9AE}" pid="7" name="bjDocumentSecurityLabel">
    <vt:lpwstr>ΔΗΜΟΣΙΟ (PUBLIC) </vt:lpwstr>
  </property>
  <property fmtid="{D5CDD505-2E9C-101B-9397-08002B2CF9AE}" pid="8" name="MSIP_Label_3b8d3c1f-739d-4b15-82f9-3af0fe19718a_Enabled">
    <vt:lpwstr>true</vt:lpwstr>
  </property>
  <property fmtid="{D5CDD505-2E9C-101B-9397-08002B2CF9AE}" pid="9" name="MSIP_Label_3b8d3c1f-739d-4b15-82f9-3af0fe19718a_SetDate">
    <vt:lpwstr>2021-03-31T11:12:58Z</vt:lpwstr>
  </property>
  <property fmtid="{D5CDD505-2E9C-101B-9397-08002B2CF9AE}" pid="10" name="MSIP_Label_3b8d3c1f-739d-4b15-82f9-3af0fe19718a_Method">
    <vt:lpwstr>Standard</vt:lpwstr>
  </property>
  <property fmtid="{D5CDD505-2E9C-101B-9397-08002B2CF9AE}" pid="11" name="MSIP_Label_3b8d3c1f-739d-4b15-82f9-3af0fe19718a_Name">
    <vt:lpwstr>3b8d3c1f-739d-4b15-82f9-3af0fe19718a</vt:lpwstr>
  </property>
  <property fmtid="{D5CDD505-2E9C-101B-9397-08002B2CF9AE}" pid="12" name="MSIP_Label_3b8d3c1f-739d-4b15-82f9-3af0fe19718a_SiteId">
    <vt:lpwstr>c80515ef-93c1-429d-87e1-d66eb567b009</vt:lpwstr>
  </property>
  <property fmtid="{D5CDD505-2E9C-101B-9397-08002B2CF9AE}" pid="13" name="MSIP_Label_3b8d3c1f-739d-4b15-82f9-3af0fe19718a_ActionId">
    <vt:lpwstr>17ff41c6-c539-43a7-b4fe-6f7eae7d0875</vt:lpwstr>
  </property>
  <property fmtid="{D5CDD505-2E9C-101B-9397-08002B2CF9AE}" pid="14" name="MSIP_Label_3b8d3c1f-739d-4b15-82f9-3af0fe19718a_ContentBits">
    <vt:lpwstr>0</vt:lpwstr>
  </property>
  <property fmtid="{D5CDD505-2E9C-101B-9397-08002B2CF9AE}" pid="15" name="GrammarlyDocumentId">
    <vt:lpwstr>468ce3ab9820b92d9e4234c652e85799ffe4e14090592f6d4c90d1606a7aefd3</vt:lpwstr>
  </property>
</Properties>
</file>